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D1DEF" w14:textId="77777777" w:rsidR="004D49DB" w:rsidRDefault="00654F4F" w:rsidP="004D49DB">
      <w:pPr>
        <w:ind w:left="-40"/>
        <w:jc w:val="left"/>
        <w:rPr>
          <w:rFonts w:ascii="Arial Narrow" w:hAnsi="Arial Narrow"/>
          <w:b/>
          <w:sz w:val="76"/>
          <w:szCs w:val="76"/>
        </w:rPr>
      </w:pPr>
      <w:bookmarkStart w:id="0" w:name="_GoBack"/>
      <w:bookmarkEnd w:id="0"/>
      <w:r w:rsidRPr="003D5CA6">
        <w:rPr>
          <w:rFonts w:ascii="Arial Narrow" w:hAnsi="Arial Narrow"/>
          <w:b/>
          <w:sz w:val="76"/>
          <w:szCs w:val="76"/>
        </w:rPr>
        <w:t>Susan Deffert, SPHR</w:t>
      </w:r>
      <w:r w:rsidR="004D49DB">
        <w:rPr>
          <w:rFonts w:ascii="Arial Narrow" w:hAnsi="Arial Narrow"/>
          <w:b/>
          <w:sz w:val="76"/>
          <w:szCs w:val="76"/>
        </w:rPr>
        <w:t xml:space="preserve"> </w:t>
      </w:r>
    </w:p>
    <w:p w14:paraId="68422666" w14:textId="109B5B17" w:rsidR="008A35BD" w:rsidRPr="004D49DB" w:rsidRDefault="004D49DB" w:rsidP="004D49DB">
      <w:pPr>
        <w:ind w:left="-40" w:firstLine="40"/>
        <w:jc w:val="left"/>
        <w:rPr>
          <w:rFonts w:ascii="Arial Narrow" w:hAnsi="Arial Narrow"/>
          <w:b/>
          <w:sz w:val="20"/>
          <w:szCs w:val="20"/>
        </w:rPr>
      </w:pPr>
      <w:r w:rsidRPr="004D49DB">
        <w:rPr>
          <w:rFonts w:ascii="Arial Narrow" w:hAnsi="Arial Narrow"/>
          <w:sz w:val="20"/>
          <w:szCs w:val="20"/>
        </w:rPr>
        <w:t xml:space="preserve">Colorado Springs, CO, </w:t>
      </w:r>
      <w:r w:rsidR="00B41F16">
        <w:rPr>
          <w:rFonts w:ascii="Arial Narrow" w:hAnsi="Arial Narrow"/>
          <w:sz w:val="20"/>
          <w:szCs w:val="20"/>
        </w:rPr>
        <w:tab/>
      </w:r>
      <w:r w:rsidR="001B2D1C">
        <w:rPr>
          <w:rFonts w:ascii="Arial Narrow" w:hAnsi="Arial Narrow"/>
          <w:sz w:val="20"/>
          <w:szCs w:val="20"/>
        </w:rPr>
        <w:t>P</w:t>
      </w:r>
      <w:r w:rsidR="000D503B">
        <w:rPr>
          <w:rFonts w:ascii="Arial Narrow" w:hAnsi="Arial Narrow"/>
          <w:sz w:val="20"/>
          <w:szCs w:val="20"/>
        </w:rPr>
        <w:t>: (</w:t>
      </w:r>
      <w:r w:rsidRPr="004D49DB">
        <w:rPr>
          <w:rFonts w:ascii="Arial Narrow" w:hAnsi="Arial Narrow"/>
          <w:sz w:val="20"/>
          <w:szCs w:val="20"/>
        </w:rPr>
        <w:t>720</w:t>
      </w:r>
      <w:r w:rsidR="000D503B">
        <w:rPr>
          <w:rFonts w:ascii="Arial Narrow" w:hAnsi="Arial Narrow"/>
          <w:sz w:val="20"/>
          <w:szCs w:val="20"/>
        </w:rPr>
        <w:t>)</w:t>
      </w:r>
      <w:r w:rsidR="001228B7">
        <w:rPr>
          <w:rFonts w:ascii="Arial Narrow" w:hAnsi="Arial Narrow"/>
          <w:sz w:val="20"/>
          <w:szCs w:val="20"/>
        </w:rPr>
        <w:t xml:space="preserve"> </w:t>
      </w:r>
      <w:r w:rsidRPr="004D49DB">
        <w:rPr>
          <w:rFonts w:ascii="Arial Narrow" w:hAnsi="Arial Narrow"/>
          <w:sz w:val="20"/>
          <w:szCs w:val="20"/>
        </w:rPr>
        <w:t>217-2476</w:t>
      </w:r>
      <w:r>
        <w:rPr>
          <w:rFonts w:ascii="Arial Narrow" w:hAnsi="Arial Narrow"/>
          <w:sz w:val="20"/>
          <w:szCs w:val="20"/>
        </w:rPr>
        <w:t>,</w:t>
      </w:r>
      <w:r w:rsidR="00B41F16">
        <w:rPr>
          <w:rFonts w:ascii="Arial Narrow" w:hAnsi="Arial Narrow"/>
          <w:sz w:val="20"/>
          <w:szCs w:val="20"/>
        </w:rPr>
        <w:tab/>
      </w:r>
      <w:r w:rsidRPr="004D49DB">
        <w:rPr>
          <w:rFonts w:ascii="Arial Narrow" w:hAnsi="Arial Narrow"/>
          <w:sz w:val="20"/>
          <w:szCs w:val="20"/>
        </w:rPr>
        <w:t xml:space="preserve"> </w:t>
      </w:r>
      <w:r w:rsidR="000D503B">
        <w:rPr>
          <w:noProof/>
        </w:rPr>
        <w:drawing>
          <wp:inline distT="0" distB="0" distL="0" distR="0" wp14:anchorId="11CF8E0F" wp14:editId="787BDE02">
            <wp:extent cx="152400" cy="104648"/>
            <wp:effectExtent l="0" t="0" r="0" b="0"/>
            <wp:docPr id="5" name="Picture 5" descr="Image result for 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mail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728" cy="114487"/>
                    </a:xfrm>
                    <a:prstGeom prst="rect">
                      <a:avLst/>
                    </a:prstGeom>
                    <a:noFill/>
                    <a:ln>
                      <a:noFill/>
                    </a:ln>
                  </pic:spPr>
                </pic:pic>
              </a:graphicData>
            </a:graphic>
          </wp:inline>
        </w:drawing>
      </w:r>
      <w:r w:rsidR="000D503B">
        <w:rPr>
          <w:rFonts w:ascii="Arial Narrow" w:hAnsi="Arial Narrow"/>
          <w:sz w:val="20"/>
          <w:szCs w:val="20"/>
        </w:rPr>
        <w:t xml:space="preserve"> </w:t>
      </w:r>
      <w:hyperlink r:id="rId9" w:history="1">
        <w:r w:rsidRPr="004D49DB">
          <w:rPr>
            <w:rStyle w:val="Hyperlink"/>
            <w:rFonts w:ascii="Arial Narrow" w:hAnsi="Arial Narrow"/>
            <w:sz w:val="20"/>
            <w:szCs w:val="20"/>
          </w:rPr>
          <w:t>sdeffert@hotmail.com</w:t>
        </w:r>
      </w:hyperlink>
      <w:r>
        <w:rPr>
          <w:rStyle w:val="Hyperlink"/>
          <w:rFonts w:ascii="Arial Narrow" w:hAnsi="Arial Narrow"/>
          <w:sz w:val="20"/>
          <w:szCs w:val="20"/>
        </w:rPr>
        <w:t>,</w:t>
      </w:r>
      <w:r w:rsidR="000D503B">
        <w:rPr>
          <w:rStyle w:val="Hyperlink"/>
          <w:rFonts w:ascii="Arial Narrow" w:hAnsi="Arial Narrow"/>
          <w:sz w:val="20"/>
          <w:szCs w:val="20"/>
        </w:rPr>
        <w:t xml:space="preserve"> </w:t>
      </w:r>
      <w:r w:rsidR="00357181">
        <w:rPr>
          <w:rStyle w:val="Hyperlink"/>
          <w:rFonts w:ascii="Arial Narrow" w:hAnsi="Arial Narrow"/>
          <w:sz w:val="20"/>
          <w:szCs w:val="20"/>
          <w:u w:val="none"/>
        </w:rPr>
        <w:tab/>
      </w:r>
      <w:r w:rsidR="000D503B" w:rsidRPr="000D503B">
        <w:t xml:space="preserve"> </w:t>
      </w:r>
      <w:r w:rsidR="000D503B">
        <w:rPr>
          <w:noProof/>
        </w:rPr>
        <w:drawing>
          <wp:inline distT="0" distB="0" distL="0" distR="0" wp14:anchorId="1D22C7F4" wp14:editId="14188489">
            <wp:extent cx="171450" cy="171450"/>
            <wp:effectExtent l="0" t="0" r="0" b="0"/>
            <wp:docPr id="2" name="Picture 2" descr="Image result for linkedin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nkedin logo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Narrow" w:hAnsi="Arial Narrow"/>
          <w:sz w:val="20"/>
          <w:szCs w:val="20"/>
        </w:rPr>
        <w:t xml:space="preserve"> </w:t>
      </w:r>
      <w:hyperlink r:id="rId11" w:history="1">
        <w:r w:rsidR="000D503B">
          <w:rPr>
            <w:rStyle w:val="Hyperlink"/>
            <w:rFonts w:ascii="Book Antiqua" w:hAnsi="Book Antiqua" w:cs="Arial"/>
            <w:b/>
            <w:sz w:val="20"/>
            <w:szCs w:val="20"/>
            <w:shd w:val="clear" w:color="auto" w:fill="F6F6F6"/>
          </w:rPr>
          <w:t>S</w:t>
        </w:r>
        <w:r w:rsidR="000D503B" w:rsidRPr="00557D15">
          <w:rPr>
            <w:rStyle w:val="Hyperlink"/>
            <w:rFonts w:ascii="Book Antiqua" w:hAnsi="Book Antiqua" w:cs="Arial"/>
            <w:b/>
            <w:sz w:val="20"/>
            <w:szCs w:val="20"/>
            <w:shd w:val="clear" w:color="auto" w:fill="F6F6F6"/>
          </w:rPr>
          <w:t>usan</w:t>
        </w:r>
        <w:r w:rsidR="000D503B">
          <w:rPr>
            <w:rStyle w:val="Hyperlink"/>
            <w:rFonts w:ascii="Book Antiqua" w:hAnsi="Book Antiqua" w:cs="Arial"/>
            <w:b/>
            <w:sz w:val="20"/>
            <w:szCs w:val="20"/>
            <w:shd w:val="clear" w:color="auto" w:fill="F6F6F6"/>
          </w:rPr>
          <w:t xml:space="preserve"> D</w:t>
        </w:r>
        <w:r w:rsidR="000D503B" w:rsidRPr="00557D15">
          <w:rPr>
            <w:rStyle w:val="Hyperlink"/>
            <w:rFonts w:ascii="Book Antiqua" w:hAnsi="Book Antiqua" w:cs="Arial"/>
            <w:b/>
            <w:sz w:val="20"/>
            <w:szCs w:val="20"/>
            <w:shd w:val="clear" w:color="auto" w:fill="F6F6F6"/>
          </w:rPr>
          <w:t>effert</w:t>
        </w:r>
      </w:hyperlink>
      <w:r w:rsidR="00654F4F" w:rsidRPr="004D49DB">
        <w:rPr>
          <w:rFonts w:ascii="Arial Narrow" w:hAnsi="Arial Narrow"/>
          <w:b/>
          <w:sz w:val="20"/>
          <w:szCs w:val="20"/>
        </w:rPr>
        <w:t xml:space="preserve"> </w:t>
      </w:r>
    </w:p>
    <w:p w14:paraId="4CC80952" w14:textId="77777777" w:rsidR="004D49DB" w:rsidRPr="004D49DB" w:rsidRDefault="004D49DB" w:rsidP="004D49DB">
      <w:pPr>
        <w:rPr>
          <w:rFonts w:ascii="Arial Narrow" w:hAnsi="Arial Narrow"/>
          <w:b/>
          <w:sz w:val="10"/>
          <w:szCs w:val="10"/>
        </w:rPr>
      </w:pPr>
    </w:p>
    <w:p w14:paraId="311A68B4" w14:textId="77777777" w:rsidR="008A35BD" w:rsidRPr="007135C4" w:rsidRDefault="008A35BD" w:rsidP="004D49DB">
      <w:pPr>
        <w:rPr>
          <w:rFonts w:ascii="Arial Narrow" w:hAnsi="Arial Narrow"/>
          <w:sz w:val="10"/>
          <w:szCs w:val="1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2880"/>
        <w:gridCol w:w="2949"/>
      </w:tblGrid>
      <w:tr w:rsidR="004D49DB" w:rsidRPr="00BD477A" w14:paraId="21905086" w14:textId="77777777" w:rsidTr="004D49DB">
        <w:trPr>
          <w:trHeight w:val="980"/>
        </w:trPr>
        <w:tc>
          <w:tcPr>
            <w:tcW w:w="3150" w:type="dxa"/>
          </w:tcPr>
          <w:p w14:paraId="5D2F9A08" w14:textId="77777777" w:rsidR="004D49DB" w:rsidRPr="004D49DB" w:rsidRDefault="004D49DB" w:rsidP="002E5713">
            <w:pPr>
              <w:numPr>
                <w:ilvl w:val="0"/>
                <w:numId w:val="1"/>
              </w:numPr>
              <w:ind w:firstLine="0"/>
              <w:jc w:val="left"/>
              <w:rPr>
                <w:rFonts w:ascii="Arial Narrow" w:hAnsi="Arial Narrow" w:cs="Arial"/>
                <w:sz w:val="20"/>
                <w:szCs w:val="20"/>
              </w:rPr>
            </w:pPr>
            <w:r w:rsidRPr="004D49DB">
              <w:rPr>
                <w:rFonts w:ascii="Arial Narrow" w:hAnsi="Arial Narrow" w:cs="Arial"/>
                <w:sz w:val="20"/>
                <w:szCs w:val="20"/>
              </w:rPr>
              <w:t>Strategic HR Consulting</w:t>
            </w:r>
          </w:p>
          <w:p w14:paraId="0634FA2E" w14:textId="77777777" w:rsidR="004D49DB" w:rsidRPr="004D49DB" w:rsidRDefault="004D49DB" w:rsidP="002E5713">
            <w:pPr>
              <w:numPr>
                <w:ilvl w:val="0"/>
                <w:numId w:val="1"/>
              </w:numPr>
              <w:ind w:firstLine="0"/>
              <w:jc w:val="left"/>
              <w:rPr>
                <w:rFonts w:ascii="Arial Narrow" w:hAnsi="Arial Narrow" w:cs="Arial"/>
                <w:sz w:val="20"/>
                <w:szCs w:val="20"/>
              </w:rPr>
            </w:pPr>
            <w:r w:rsidRPr="004D49DB">
              <w:rPr>
                <w:rFonts w:ascii="Arial Narrow" w:hAnsi="Arial Narrow" w:cs="Arial"/>
                <w:sz w:val="20"/>
                <w:szCs w:val="20"/>
              </w:rPr>
              <w:t>Contract Recruiting</w:t>
            </w:r>
          </w:p>
          <w:p w14:paraId="396E5EF3" w14:textId="77777777" w:rsidR="004D49DB" w:rsidRPr="004D49DB" w:rsidRDefault="004D49DB" w:rsidP="002E5713">
            <w:pPr>
              <w:numPr>
                <w:ilvl w:val="0"/>
                <w:numId w:val="1"/>
              </w:numPr>
              <w:ind w:firstLine="0"/>
              <w:jc w:val="left"/>
              <w:rPr>
                <w:rFonts w:ascii="Arial Narrow" w:hAnsi="Arial Narrow" w:cs="Arial"/>
                <w:sz w:val="20"/>
                <w:szCs w:val="20"/>
              </w:rPr>
            </w:pPr>
            <w:r w:rsidRPr="004D49DB">
              <w:rPr>
                <w:rFonts w:ascii="Arial Narrow" w:hAnsi="Arial Narrow" w:cs="Arial"/>
                <w:sz w:val="20"/>
                <w:szCs w:val="20"/>
              </w:rPr>
              <w:t>HR Balanced Scorecard</w:t>
            </w:r>
          </w:p>
          <w:p w14:paraId="5A3D5882" w14:textId="77777777" w:rsidR="004D49DB" w:rsidRPr="004D49DB" w:rsidRDefault="004D49DB" w:rsidP="002E5713">
            <w:pPr>
              <w:numPr>
                <w:ilvl w:val="0"/>
                <w:numId w:val="1"/>
              </w:numPr>
              <w:ind w:firstLine="0"/>
              <w:jc w:val="left"/>
              <w:rPr>
                <w:rFonts w:ascii="Arial Narrow" w:hAnsi="Arial Narrow"/>
                <w:sz w:val="20"/>
                <w:szCs w:val="20"/>
              </w:rPr>
            </w:pPr>
            <w:r w:rsidRPr="004D49DB">
              <w:rPr>
                <w:rFonts w:ascii="Arial Narrow" w:hAnsi="Arial Narrow" w:cs="Arial"/>
                <w:sz w:val="20"/>
                <w:szCs w:val="20"/>
              </w:rPr>
              <w:t>Benefit/Compensation Design</w:t>
            </w:r>
          </w:p>
        </w:tc>
        <w:tc>
          <w:tcPr>
            <w:tcW w:w="2880" w:type="dxa"/>
          </w:tcPr>
          <w:p w14:paraId="7E7950F5" w14:textId="77777777" w:rsidR="004D49DB" w:rsidRPr="004D49DB" w:rsidRDefault="004D49DB" w:rsidP="002E5713">
            <w:pPr>
              <w:numPr>
                <w:ilvl w:val="0"/>
                <w:numId w:val="1"/>
              </w:numPr>
              <w:ind w:firstLine="0"/>
              <w:jc w:val="left"/>
              <w:rPr>
                <w:rFonts w:ascii="Arial Narrow" w:hAnsi="Arial Narrow" w:cs="Arial"/>
                <w:sz w:val="20"/>
                <w:szCs w:val="20"/>
              </w:rPr>
            </w:pPr>
            <w:r w:rsidRPr="004D49DB">
              <w:rPr>
                <w:rFonts w:ascii="Arial Narrow" w:hAnsi="Arial Narrow" w:cs="Arial"/>
                <w:sz w:val="20"/>
                <w:szCs w:val="20"/>
              </w:rPr>
              <w:t>Employee Engagement</w:t>
            </w:r>
          </w:p>
          <w:p w14:paraId="0F23D020" w14:textId="77777777" w:rsidR="004D49DB" w:rsidRPr="004D49DB" w:rsidRDefault="004D49DB" w:rsidP="002E5713">
            <w:pPr>
              <w:numPr>
                <w:ilvl w:val="0"/>
                <w:numId w:val="1"/>
              </w:numPr>
              <w:ind w:left="288" w:firstLine="0"/>
              <w:jc w:val="left"/>
              <w:rPr>
                <w:rFonts w:ascii="Arial Narrow" w:hAnsi="Arial Narrow" w:cs="Arial"/>
                <w:sz w:val="20"/>
                <w:szCs w:val="20"/>
              </w:rPr>
            </w:pPr>
            <w:r w:rsidRPr="004D49DB">
              <w:rPr>
                <w:rFonts w:ascii="Arial Narrow" w:hAnsi="Arial Narrow" w:cs="Arial"/>
                <w:sz w:val="20"/>
                <w:szCs w:val="20"/>
              </w:rPr>
              <w:t>Targeted Selection</w:t>
            </w:r>
          </w:p>
          <w:p w14:paraId="6BF41EAF" w14:textId="77777777" w:rsidR="004D49DB" w:rsidRPr="004D49DB" w:rsidRDefault="004D49DB" w:rsidP="002E5713">
            <w:pPr>
              <w:numPr>
                <w:ilvl w:val="0"/>
                <w:numId w:val="1"/>
              </w:numPr>
              <w:ind w:firstLine="0"/>
              <w:jc w:val="left"/>
              <w:rPr>
                <w:rFonts w:ascii="Arial Narrow" w:hAnsi="Arial Narrow" w:cs="Arial"/>
                <w:sz w:val="20"/>
                <w:szCs w:val="20"/>
              </w:rPr>
            </w:pPr>
            <w:r w:rsidRPr="004D49DB">
              <w:rPr>
                <w:rFonts w:ascii="Arial Narrow" w:hAnsi="Arial Narrow" w:cs="Arial"/>
                <w:sz w:val="20"/>
                <w:szCs w:val="20"/>
              </w:rPr>
              <w:t>Vendor Management</w:t>
            </w:r>
          </w:p>
          <w:p w14:paraId="0F4A0F38" w14:textId="77777777" w:rsidR="004D49DB" w:rsidRPr="004D49DB" w:rsidRDefault="004D49DB" w:rsidP="002E5713">
            <w:pPr>
              <w:numPr>
                <w:ilvl w:val="0"/>
                <w:numId w:val="1"/>
              </w:numPr>
              <w:ind w:firstLine="0"/>
              <w:jc w:val="left"/>
              <w:rPr>
                <w:rFonts w:ascii="Arial Narrow" w:hAnsi="Arial Narrow"/>
                <w:sz w:val="20"/>
                <w:szCs w:val="20"/>
              </w:rPr>
            </w:pPr>
            <w:r w:rsidRPr="004D49DB">
              <w:rPr>
                <w:rFonts w:ascii="Arial Narrow" w:hAnsi="Arial Narrow" w:cs="Arial"/>
                <w:sz w:val="20"/>
                <w:szCs w:val="20"/>
              </w:rPr>
              <w:t>Performance Management</w:t>
            </w:r>
          </w:p>
        </w:tc>
        <w:tc>
          <w:tcPr>
            <w:tcW w:w="2949" w:type="dxa"/>
          </w:tcPr>
          <w:p w14:paraId="2736A3B3" w14:textId="77777777" w:rsidR="004D49DB" w:rsidRPr="004D49DB" w:rsidRDefault="004D49DB" w:rsidP="002E5713">
            <w:pPr>
              <w:numPr>
                <w:ilvl w:val="0"/>
                <w:numId w:val="1"/>
              </w:numPr>
              <w:ind w:firstLine="0"/>
              <w:jc w:val="left"/>
              <w:rPr>
                <w:rFonts w:ascii="Arial Narrow" w:hAnsi="Arial Narrow" w:cs="Arial"/>
                <w:sz w:val="20"/>
                <w:szCs w:val="20"/>
              </w:rPr>
            </w:pPr>
            <w:r w:rsidRPr="004D49DB">
              <w:rPr>
                <w:rFonts w:ascii="Arial Narrow" w:hAnsi="Arial Narrow" w:cs="Arial"/>
                <w:sz w:val="20"/>
                <w:szCs w:val="20"/>
              </w:rPr>
              <w:t>Talent Acquisition</w:t>
            </w:r>
          </w:p>
          <w:p w14:paraId="7632C106" w14:textId="77777777" w:rsidR="004D49DB" w:rsidRPr="004D49DB" w:rsidRDefault="004D49DB" w:rsidP="002E5713">
            <w:pPr>
              <w:numPr>
                <w:ilvl w:val="0"/>
                <w:numId w:val="1"/>
              </w:numPr>
              <w:ind w:firstLine="0"/>
              <w:jc w:val="left"/>
              <w:rPr>
                <w:rFonts w:ascii="Arial Narrow" w:hAnsi="Arial Narrow" w:cs="Arial"/>
                <w:sz w:val="20"/>
                <w:szCs w:val="20"/>
              </w:rPr>
            </w:pPr>
            <w:r w:rsidRPr="004D49DB">
              <w:rPr>
                <w:rFonts w:ascii="Arial Narrow" w:hAnsi="Arial Narrow" w:cs="Arial"/>
                <w:sz w:val="20"/>
                <w:szCs w:val="20"/>
              </w:rPr>
              <w:t>Policy Development</w:t>
            </w:r>
          </w:p>
          <w:p w14:paraId="1423E976" w14:textId="77777777" w:rsidR="004D49DB" w:rsidRPr="004D49DB" w:rsidRDefault="004D49DB" w:rsidP="002E5713">
            <w:pPr>
              <w:numPr>
                <w:ilvl w:val="0"/>
                <w:numId w:val="1"/>
              </w:numPr>
              <w:ind w:firstLine="0"/>
              <w:jc w:val="left"/>
              <w:rPr>
                <w:rFonts w:ascii="Arial Narrow" w:hAnsi="Arial Narrow" w:cs="Arial"/>
                <w:sz w:val="20"/>
                <w:szCs w:val="20"/>
              </w:rPr>
            </w:pPr>
            <w:r w:rsidRPr="004D49DB">
              <w:rPr>
                <w:rFonts w:ascii="Arial Narrow" w:hAnsi="Arial Narrow" w:cs="Arial"/>
                <w:sz w:val="20"/>
                <w:szCs w:val="20"/>
              </w:rPr>
              <w:t xml:space="preserve">HRMS, ATS, Intranet Sites </w:t>
            </w:r>
          </w:p>
          <w:p w14:paraId="40C00518" w14:textId="77777777" w:rsidR="004D49DB" w:rsidRPr="004D49DB" w:rsidRDefault="004D49DB" w:rsidP="002E5713">
            <w:pPr>
              <w:numPr>
                <w:ilvl w:val="0"/>
                <w:numId w:val="1"/>
              </w:numPr>
              <w:ind w:firstLine="0"/>
              <w:jc w:val="left"/>
              <w:rPr>
                <w:rFonts w:ascii="Arial Narrow" w:hAnsi="Arial Narrow"/>
                <w:sz w:val="20"/>
                <w:szCs w:val="20"/>
              </w:rPr>
            </w:pPr>
            <w:r w:rsidRPr="004D49DB">
              <w:rPr>
                <w:rFonts w:ascii="Arial Narrow" w:hAnsi="Arial Narrow" w:cs="Arial"/>
                <w:sz w:val="20"/>
                <w:szCs w:val="20"/>
              </w:rPr>
              <w:t>International HR</w:t>
            </w:r>
          </w:p>
        </w:tc>
      </w:tr>
    </w:tbl>
    <w:p w14:paraId="386DE040" w14:textId="77777777" w:rsidR="003A1F47" w:rsidRPr="001118EB" w:rsidRDefault="003A1F47" w:rsidP="004D49DB">
      <w:pPr>
        <w:tabs>
          <w:tab w:val="left" w:pos="5580"/>
        </w:tabs>
        <w:rPr>
          <w:rFonts w:ascii="Arial Narrow" w:hAnsi="Arial Narrow"/>
          <w:b/>
          <w:sz w:val="10"/>
          <w:szCs w:val="10"/>
        </w:rPr>
      </w:pPr>
      <w:r w:rsidRPr="001118EB">
        <w:rPr>
          <w:rFonts w:ascii="Arial Narrow" w:eastAsiaTheme="minorEastAsia" w:hAnsi="Arial Narrow" w:cs="Arial"/>
          <w:b/>
          <w:color w:val="000000"/>
          <w:sz w:val="24"/>
          <w:u w:val="single"/>
        </w:rPr>
        <w:t>Experience</w:t>
      </w:r>
      <w:r w:rsidRPr="001118EB">
        <w:rPr>
          <w:rFonts w:ascii="Arial Narrow" w:eastAsiaTheme="minorEastAsia" w:hAnsi="Arial Narrow" w:cs="Arial"/>
          <w:b/>
          <w:color w:val="000000"/>
          <w:sz w:val="24"/>
          <w:u w:val="single"/>
        </w:rPr>
        <w:tab/>
      </w:r>
      <w:r w:rsidRPr="001118EB">
        <w:rPr>
          <w:rFonts w:ascii="Arial Narrow" w:eastAsiaTheme="minorEastAsia" w:hAnsi="Arial Narrow" w:cs="Arial"/>
          <w:b/>
          <w:color w:val="000000"/>
          <w:sz w:val="24"/>
          <w:u w:val="single"/>
        </w:rPr>
        <w:tab/>
      </w:r>
      <w:r w:rsidRPr="001118EB">
        <w:rPr>
          <w:rFonts w:ascii="Arial Narrow" w:eastAsiaTheme="minorEastAsia" w:hAnsi="Arial Narrow" w:cs="Arial"/>
          <w:b/>
          <w:color w:val="000000"/>
          <w:sz w:val="24"/>
          <w:u w:val="single"/>
        </w:rPr>
        <w:tab/>
      </w:r>
      <w:r w:rsidRPr="001118EB">
        <w:rPr>
          <w:rFonts w:ascii="Arial Narrow" w:eastAsiaTheme="minorEastAsia" w:hAnsi="Arial Narrow" w:cs="Arial"/>
          <w:b/>
          <w:color w:val="000000"/>
          <w:sz w:val="24"/>
          <w:u w:val="single"/>
        </w:rPr>
        <w:tab/>
      </w:r>
      <w:r w:rsidRPr="001118EB">
        <w:rPr>
          <w:rFonts w:ascii="Arial Narrow" w:eastAsiaTheme="minorEastAsia" w:hAnsi="Arial Narrow" w:cs="Arial"/>
          <w:b/>
          <w:color w:val="000000"/>
          <w:sz w:val="24"/>
          <w:u w:val="single"/>
        </w:rPr>
        <w:tab/>
      </w:r>
      <w:r w:rsidRPr="001118EB">
        <w:rPr>
          <w:rFonts w:ascii="Arial Narrow" w:eastAsiaTheme="minorEastAsia" w:hAnsi="Arial Narrow" w:cs="Arial"/>
          <w:b/>
          <w:color w:val="000000"/>
          <w:sz w:val="24"/>
          <w:u w:val="single"/>
        </w:rPr>
        <w:tab/>
      </w:r>
      <w:r w:rsidRPr="001118EB">
        <w:rPr>
          <w:rFonts w:ascii="Arial Narrow" w:eastAsiaTheme="minorEastAsia" w:hAnsi="Arial Narrow" w:cs="Arial"/>
          <w:b/>
          <w:color w:val="000000"/>
          <w:sz w:val="24"/>
          <w:u w:val="single"/>
        </w:rPr>
        <w:tab/>
      </w:r>
    </w:p>
    <w:p w14:paraId="6A40BA3C" w14:textId="0C4746AC" w:rsidR="009B7DE2" w:rsidRPr="004D49DB" w:rsidRDefault="009B7DE2" w:rsidP="004D49DB">
      <w:pPr>
        <w:tabs>
          <w:tab w:val="right" w:pos="10080"/>
        </w:tabs>
        <w:jc w:val="left"/>
        <w:rPr>
          <w:rFonts w:ascii="Arial Narrow" w:hAnsi="Arial Narrow" w:cs="Arial Narrow"/>
          <w:b/>
          <w:bCs/>
          <w:smallCaps/>
          <w:sz w:val="20"/>
          <w:szCs w:val="20"/>
        </w:rPr>
      </w:pPr>
      <w:r w:rsidRPr="004D49DB">
        <w:rPr>
          <w:rFonts w:ascii="Arial Narrow" w:hAnsi="Arial Narrow" w:cs="Arial Narrow"/>
          <w:b/>
          <w:bCs/>
          <w:smallCaps/>
          <w:sz w:val="20"/>
          <w:szCs w:val="20"/>
        </w:rPr>
        <w:t xml:space="preserve">THE ARCANUM GROUP, </w:t>
      </w:r>
      <w:r w:rsidRPr="004D49DB">
        <w:rPr>
          <w:rFonts w:ascii="Arial Narrow" w:hAnsi="Arial Narrow" w:cs="Arial Narrow"/>
          <w:b/>
          <w:bCs/>
          <w:smallCaps/>
          <w:sz w:val="20"/>
          <w:szCs w:val="20"/>
        </w:rPr>
        <w:tab/>
        <w:t xml:space="preserve">August 2012 – </w:t>
      </w:r>
      <w:r w:rsidR="00074D7F">
        <w:rPr>
          <w:rFonts w:ascii="Arial Narrow" w:hAnsi="Arial Narrow" w:cs="Arial Narrow"/>
          <w:b/>
          <w:bCs/>
          <w:smallCaps/>
          <w:sz w:val="20"/>
          <w:szCs w:val="20"/>
        </w:rPr>
        <w:t>September 2016</w:t>
      </w:r>
    </w:p>
    <w:p w14:paraId="50357879" w14:textId="1302BF43" w:rsidR="009B7DE2" w:rsidRPr="004D49DB" w:rsidRDefault="009B7DE2" w:rsidP="004D49DB">
      <w:pPr>
        <w:tabs>
          <w:tab w:val="right" w:pos="10080"/>
        </w:tabs>
        <w:rPr>
          <w:b/>
          <w:sz w:val="20"/>
          <w:szCs w:val="20"/>
          <w:lang w:val="en"/>
        </w:rPr>
      </w:pPr>
      <w:r w:rsidRPr="004D49DB">
        <w:rPr>
          <w:rFonts w:ascii="Arial Narrow" w:hAnsi="Arial Narrow"/>
          <w:b/>
          <w:sz w:val="20"/>
          <w:szCs w:val="20"/>
          <w:lang w:val="en"/>
        </w:rPr>
        <w:t xml:space="preserve">Director of Human </w:t>
      </w:r>
      <w:r w:rsidR="0027737E" w:rsidRPr="004D49DB">
        <w:rPr>
          <w:rFonts w:ascii="Arial Narrow" w:hAnsi="Arial Narrow"/>
          <w:b/>
          <w:sz w:val="20"/>
          <w:szCs w:val="20"/>
          <w:lang w:val="en"/>
        </w:rPr>
        <w:t xml:space="preserve">Resources </w:t>
      </w:r>
      <w:r w:rsidR="0027737E">
        <w:rPr>
          <w:rFonts w:ascii="Arial Narrow" w:hAnsi="Arial Narrow"/>
          <w:b/>
          <w:sz w:val="20"/>
          <w:szCs w:val="20"/>
          <w:lang w:val="en"/>
        </w:rPr>
        <w:tab/>
      </w:r>
      <w:r w:rsidRPr="004D49DB">
        <w:rPr>
          <w:rFonts w:ascii="Arial Narrow" w:hAnsi="Arial Narrow"/>
          <w:b/>
          <w:sz w:val="20"/>
          <w:szCs w:val="20"/>
          <w:lang w:val="en"/>
        </w:rPr>
        <w:t>June 2014 – present</w:t>
      </w:r>
    </w:p>
    <w:p w14:paraId="2E5B8A48" w14:textId="77777777" w:rsidR="001C5C3C" w:rsidRPr="004D49DB" w:rsidRDefault="001C5C3C" w:rsidP="004D49DB">
      <w:pPr>
        <w:shd w:val="clear" w:color="auto" w:fill="FFFFFF"/>
        <w:rPr>
          <w:rFonts w:ascii="Arial Narrow" w:hAnsi="Arial Narrow"/>
          <w:sz w:val="20"/>
          <w:szCs w:val="20"/>
          <w:lang w:val="en"/>
        </w:rPr>
      </w:pPr>
      <w:r w:rsidRPr="004D49DB">
        <w:rPr>
          <w:rFonts w:ascii="Arial Narrow" w:hAnsi="Arial Narrow"/>
          <w:sz w:val="20"/>
          <w:szCs w:val="20"/>
          <w:lang w:val="en"/>
        </w:rPr>
        <w:t xml:space="preserve">As a pragmatic </w:t>
      </w:r>
      <w:r w:rsidRPr="004D49DB">
        <w:rPr>
          <w:rFonts w:ascii="Arial Narrow" w:hAnsi="Arial Narrow" w:cs="Arial"/>
          <w:color w:val="000000"/>
          <w:sz w:val="20"/>
          <w:szCs w:val="20"/>
          <w:shd w:val="clear" w:color="auto" w:fill="FFFFFF"/>
        </w:rPr>
        <w:t>business partner, led</w:t>
      </w:r>
      <w:r w:rsidRPr="004D49DB">
        <w:rPr>
          <w:rFonts w:ascii="Arial Narrow" w:hAnsi="Arial Narrow"/>
          <w:sz w:val="20"/>
          <w:szCs w:val="20"/>
          <w:lang w:val="en"/>
        </w:rPr>
        <w:t xml:space="preserve"> the HR Program ensuring an employee-oriented culture emphasizing empowerment, quality, the recruitment and the ongoing development of a superior workforce keeping the company’s value of treating all stakeholders with fairness and respect.</w:t>
      </w:r>
    </w:p>
    <w:p w14:paraId="08D4BB36" w14:textId="77777777" w:rsidR="001C5C3C" w:rsidRPr="004D49DB" w:rsidRDefault="001C5C3C" w:rsidP="004D49DB">
      <w:pPr>
        <w:rPr>
          <w:rFonts w:ascii="Arial Narrow" w:hAnsi="Arial Narrow" w:cs="Helvetica"/>
          <w:b/>
          <w:sz w:val="20"/>
          <w:szCs w:val="20"/>
        </w:rPr>
      </w:pPr>
      <w:r w:rsidRPr="004D49DB">
        <w:rPr>
          <w:rFonts w:ascii="Arial Narrow" w:hAnsi="Arial Narrow" w:cs="Helvetica"/>
          <w:b/>
          <w:sz w:val="20"/>
          <w:szCs w:val="20"/>
        </w:rPr>
        <w:t>ACHIEVEMENTS:</w:t>
      </w:r>
    </w:p>
    <w:p w14:paraId="641EABEE" w14:textId="77777777" w:rsidR="001C5C3C" w:rsidRPr="004D49DB" w:rsidRDefault="001C5C3C" w:rsidP="002E5713">
      <w:pPr>
        <w:pStyle w:val="ListParagraph"/>
        <w:widowControl w:val="0"/>
        <w:numPr>
          <w:ilvl w:val="0"/>
          <w:numId w:val="3"/>
        </w:numPr>
        <w:autoSpaceDE w:val="0"/>
        <w:autoSpaceDN w:val="0"/>
        <w:adjustRightInd w:val="0"/>
        <w:jc w:val="left"/>
        <w:rPr>
          <w:rFonts w:ascii="Arial Narrow" w:hAnsi="Arial Narrow"/>
          <w:spacing w:val="-5"/>
          <w:sz w:val="20"/>
          <w:szCs w:val="20"/>
        </w:rPr>
      </w:pPr>
      <w:r w:rsidRPr="004D49DB">
        <w:rPr>
          <w:rFonts w:ascii="Arial Narrow" w:hAnsi="Arial Narrow"/>
          <w:spacing w:val="-5"/>
          <w:sz w:val="20"/>
          <w:szCs w:val="20"/>
        </w:rPr>
        <w:t>In-sourced the HR function of the Company from a PEO, creating new HR processes and policies that fostered an employee-oriented environment with improved productivity, individual accountability and morale for over 125 employees.</w:t>
      </w:r>
    </w:p>
    <w:p w14:paraId="07B6B4D6" w14:textId="77777777" w:rsidR="001C5C3C" w:rsidRPr="004D49DB" w:rsidRDefault="001C5C3C" w:rsidP="002E5713">
      <w:pPr>
        <w:pStyle w:val="ListParagraph"/>
        <w:widowControl w:val="0"/>
        <w:numPr>
          <w:ilvl w:val="0"/>
          <w:numId w:val="3"/>
        </w:numPr>
        <w:autoSpaceDE w:val="0"/>
        <w:autoSpaceDN w:val="0"/>
        <w:adjustRightInd w:val="0"/>
        <w:jc w:val="left"/>
        <w:rPr>
          <w:rFonts w:ascii="Arial Narrow" w:hAnsi="Arial Narrow"/>
          <w:spacing w:val="-5"/>
          <w:sz w:val="20"/>
          <w:szCs w:val="20"/>
        </w:rPr>
      </w:pPr>
      <w:r w:rsidRPr="004D49DB">
        <w:rPr>
          <w:rFonts w:ascii="Arial Narrow" w:hAnsi="Arial Narrow"/>
          <w:spacing w:val="-5"/>
          <w:sz w:val="20"/>
          <w:szCs w:val="20"/>
        </w:rPr>
        <w:t xml:space="preserve">Refined the </w:t>
      </w:r>
      <w:r w:rsidR="003356DB" w:rsidRPr="004D49DB">
        <w:rPr>
          <w:rFonts w:ascii="Arial Narrow" w:hAnsi="Arial Narrow"/>
          <w:spacing w:val="-5"/>
          <w:sz w:val="20"/>
          <w:szCs w:val="20"/>
        </w:rPr>
        <w:t>recruiting</w:t>
      </w:r>
      <w:r w:rsidRPr="004D49DB">
        <w:rPr>
          <w:rFonts w:ascii="Arial Narrow" w:hAnsi="Arial Narrow"/>
          <w:spacing w:val="-5"/>
          <w:sz w:val="20"/>
          <w:szCs w:val="20"/>
        </w:rPr>
        <w:t xml:space="preserve"> strategy </w:t>
      </w:r>
      <w:r w:rsidR="003356DB" w:rsidRPr="004D49DB">
        <w:rPr>
          <w:rFonts w:ascii="Arial Narrow" w:hAnsi="Arial Narrow"/>
          <w:spacing w:val="-5"/>
          <w:sz w:val="20"/>
          <w:szCs w:val="20"/>
        </w:rPr>
        <w:t xml:space="preserve">and </w:t>
      </w:r>
      <w:r w:rsidRPr="004D49DB">
        <w:rPr>
          <w:rFonts w:ascii="Arial Narrow" w:hAnsi="Arial Narrow"/>
          <w:spacing w:val="-5"/>
          <w:sz w:val="20"/>
          <w:szCs w:val="20"/>
        </w:rPr>
        <w:t>work</w:t>
      </w:r>
      <w:r w:rsidR="003356DB" w:rsidRPr="004D49DB">
        <w:rPr>
          <w:rFonts w:ascii="Arial Narrow" w:hAnsi="Arial Narrow"/>
          <w:spacing w:val="-5"/>
          <w:sz w:val="20"/>
          <w:szCs w:val="20"/>
        </w:rPr>
        <w:t>ed</w:t>
      </w:r>
      <w:r w:rsidRPr="004D49DB">
        <w:rPr>
          <w:rFonts w:ascii="Arial Narrow" w:hAnsi="Arial Narrow"/>
          <w:spacing w:val="-5"/>
          <w:sz w:val="20"/>
          <w:szCs w:val="20"/>
        </w:rPr>
        <w:t xml:space="preserve"> with internal teams and hiri</w:t>
      </w:r>
      <w:r w:rsidR="003356DB" w:rsidRPr="004D49DB">
        <w:rPr>
          <w:rFonts w:ascii="Arial Narrow" w:hAnsi="Arial Narrow"/>
          <w:spacing w:val="-5"/>
          <w:sz w:val="20"/>
          <w:szCs w:val="20"/>
        </w:rPr>
        <w:t>ng managers to recruit over 40 very</w:t>
      </w:r>
      <w:r w:rsidRPr="004D49DB">
        <w:rPr>
          <w:rFonts w:ascii="Arial Narrow" w:hAnsi="Arial Narrow"/>
          <w:spacing w:val="-5"/>
          <w:sz w:val="20"/>
          <w:szCs w:val="20"/>
        </w:rPr>
        <w:t xml:space="preserve"> diverse positions annually such as high tech IT, government acquisition specialists, environmental engineers, construction management and building automation positions to meet aggressive recruiting time frames of 10 days or less.</w:t>
      </w:r>
    </w:p>
    <w:p w14:paraId="07443463" w14:textId="77777777" w:rsidR="001C5C3C" w:rsidRPr="004D49DB" w:rsidRDefault="001C5C3C" w:rsidP="002E5713">
      <w:pPr>
        <w:pStyle w:val="ListParagraph"/>
        <w:widowControl w:val="0"/>
        <w:numPr>
          <w:ilvl w:val="0"/>
          <w:numId w:val="3"/>
        </w:numPr>
        <w:autoSpaceDE w:val="0"/>
        <w:autoSpaceDN w:val="0"/>
        <w:adjustRightInd w:val="0"/>
        <w:jc w:val="left"/>
        <w:rPr>
          <w:rFonts w:ascii="Arial Narrow" w:hAnsi="Arial Narrow"/>
          <w:spacing w:val="-5"/>
          <w:sz w:val="20"/>
          <w:szCs w:val="20"/>
        </w:rPr>
      </w:pPr>
      <w:r w:rsidRPr="004D49DB">
        <w:rPr>
          <w:rFonts w:ascii="Arial Narrow" w:hAnsi="Arial Narrow"/>
          <w:spacing w:val="-5"/>
          <w:sz w:val="20"/>
          <w:szCs w:val="20"/>
        </w:rPr>
        <w:t xml:space="preserve">Implemented and utilized </w:t>
      </w:r>
      <w:r w:rsidR="003356DB" w:rsidRPr="004D49DB">
        <w:rPr>
          <w:rFonts w:ascii="Arial Narrow" w:hAnsi="Arial Narrow"/>
          <w:spacing w:val="-5"/>
          <w:sz w:val="20"/>
          <w:szCs w:val="20"/>
        </w:rPr>
        <w:t>a HRMS and ATS</w:t>
      </w:r>
      <w:r w:rsidRPr="004D49DB">
        <w:rPr>
          <w:rFonts w:ascii="Arial Narrow" w:hAnsi="Arial Narrow"/>
          <w:spacing w:val="-5"/>
          <w:sz w:val="20"/>
          <w:szCs w:val="20"/>
        </w:rPr>
        <w:t xml:space="preserve"> to track applicants from the selectio</w:t>
      </w:r>
      <w:r w:rsidR="003356DB" w:rsidRPr="004D49DB">
        <w:rPr>
          <w:rFonts w:ascii="Arial Narrow" w:hAnsi="Arial Narrow"/>
          <w:spacing w:val="-5"/>
          <w:sz w:val="20"/>
          <w:szCs w:val="20"/>
        </w:rPr>
        <w:t>n phase through to on-boarding</w:t>
      </w:r>
      <w:r w:rsidRPr="004D49DB">
        <w:rPr>
          <w:rFonts w:ascii="Arial Narrow" w:hAnsi="Arial Narrow"/>
          <w:spacing w:val="-5"/>
          <w:sz w:val="20"/>
          <w:szCs w:val="20"/>
        </w:rPr>
        <w:t>.</w:t>
      </w:r>
    </w:p>
    <w:p w14:paraId="5E9A67BF" w14:textId="77777777" w:rsidR="00D82593" w:rsidRPr="004D49DB" w:rsidRDefault="00D82593" w:rsidP="004D49DB">
      <w:pPr>
        <w:jc w:val="left"/>
        <w:rPr>
          <w:rFonts w:ascii="Arial Narrow" w:hAnsi="Arial Narrow"/>
          <w:b/>
          <w:sz w:val="10"/>
          <w:szCs w:val="10"/>
        </w:rPr>
      </w:pPr>
    </w:p>
    <w:p w14:paraId="648AE38D" w14:textId="77777777" w:rsidR="007C3104" w:rsidRPr="004D49DB" w:rsidRDefault="009B7DE2" w:rsidP="004D49DB">
      <w:pPr>
        <w:tabs>
          <w:tab w:val="right" w:pos="10080"/>
        </w:tabs>
        <w:rPr>
          <w:rFonts w:ascii="Arial Narrow" w:hAnsi="Arial Narrow"/>
          <w:b/>
          <w:sz w:val="20"/>
          <w:szCs w:val="20"/>
          <w:lang w:val="en"/>
        </w:rPr>
      </w:pPr>
      <w:r w:rsidRPr="004D49DB">
        <w:rPr>
          <w:rFonts w:ascii="Arial Narrow" w:hAnsi="Arial Narrow"/>
          <w:b/>
          <w:sz w:val="20"/>
          <w:szCs w:val="20"/>
          <w:lang w:val="en"/>
        </w:rPr>
        <w:t xml:space="preserve">Director Talent Acquisition </w:t>
      </w:r>
      <w:r w:rsidRPr="004D49DB">
        <w:rPr>
          <w:rFonts w:ascii="Arial Narrow" w:hAnsi="Arial Narrow"/>
          <w:b/>
          <w:sz w:val="20"/>
          <w:szCs w:val="20"/>
          <w:lang w:val="en"/>
        </w:rPr>
        <w:tab/>
      </w:r>
      <w:r w:rsidR="007C3104" w:rsidRPr="004D49DB">
        <w:rPr>
          <w:rFonts w:ascii="Arial Narrow" w:hAnsi="Arial Narrow"/>
          <w:b/>
          <w:sz w:val="20"/>
          <w:szCs w:val="20"/>
          <w:lang w:val="en"/>
        </w:rPr>
        <w:t>August 2012 – June 2014</w:t>
      </w:r>
    </w:p>
    <w:p w14:paraId="3F4877E8" w14:textId="77777777" w:rsidR="007C3104" w:rsidRPr="004D49DB" w:rsidRDefault="004D49DB" w:rsidP="004D49DB">
      <w:pPr>
        <w:shd w:val="clear" w:color="auto" w:fill="FFFFFF"/>
        <w:rPr>
          <w:rFonts w:ascii="Arial Narrow" w:hAnsi="Arial Narrow" w:cs="Arial"/>
          <w:color w:val="000000"/>
          <w:sz w:val="20"/>
          <w:szCs w:val="20"/>
        </w:rPr>
      </w:pPr>
      <w:r w:rsidRPr="004D49DB">
        <w:rPr>
          <w:rFonts w:ascii="Arial Narrow" w:hAnsi="Arial Narrow" w:cs="Arial"/>
          <w:color w:val="000000"/>
          <w:sz w:val="20"/>
          <w:szCs w:val="20"/>
        </w:rPr>
        <w:t>Developed the recruiting</w:t>
      </w:r>
      <w:r w:rsidR="007C3104" w:rsidRPr="004D49DB">
        <w:rPr>
          <w:rFonts w:ascii="Arial Narrow" w:hAnsi="Arial Narrow" w:cs="Arial"/>
          <w:color w:val="000000"/>
          <w:sz w:val="20"/>
          <w:szCs w:val="20"/>
        </w:rPr>
        <w:t xml:space="preserve"> strategy</w:t>
      </w:r>
      <w:r w:rsidRPr="004D49DB">
        <w:rPr>
          <w:rFonts w:ascii="Arial Narrow" w:hAnsi="Arial Narrow" w:cs="Arial"/>
          <w:color w:val="000000"/>
          <w:sz w:val="20"/>
          <w:szCs w:val="20"/>
        </w:rPr>
        <w:t xml:space="preserve"> for the Company</w:t>
      </w:r>
      <w:r w:rsidR="007C3104" w:rsidRPr="004D49DB">
        <w:rPr>
          <w:rFonts w:ascii="Arial Narrow" w:hAnsi="Arial Narrow" w:cs="Arial"/>
          <w:color w:val="000000"/>
          <w:sz w:val="20"/>
          <w:szCs w:val="20"/>
        </w:rPr>
        <w:t xml:space="preserve"> </w:t>
      </w:r>
      <w:r w:rsidRPr="004D49DB">
        <w:rPr>
          <w:rFonts w:ascii="Arial Narrow" w:hAnsi="Arial Narrow" w:cs="Arial"/>
          <w:color w:val="000000"/>
          <w:sz w:val="20"/>
          <w:szCs w:val="20"/>
        </w:rPr>
        <w:t>and worked</w:t>
      </w:r>
      <w:r w:rsidR="007C3104" w:rsidRPr="004D49DB">
        <w:rPr>
          <w:rFonts w:ascii="Arial Narrow" w:hAnsi="Arial Narrow" w:cs="Arial"/>
          <w:color w:val="000000"/>
          <w:sz w:val="20"/>
          <w:szCs w:val="20"/>
        </w:rPr>
        <w:t xml:space="preserve"> with internal teams and hiring managers to recruit for diverse roles such as high tech IT, contract acquisition, environmental engineering, construction management and building automation positions. </w:t>
      </w:r>
    </w:p>
    <w:p w14:paraId="5A2CD765" w14:textId="77777777" w:rsidR="007C3104" w:rsidRPr="004D49DB" w:rsidRDefault="007C3104" w:rsidP="004D49DB">
      <w:pPr>
        <w:rPr>
          <w:rFonts w:ascii="Arial Narrow" w:hAnsi="Arial Narrow" w:cs="Helvetica"/>
          <w:b/>
          <w:sz w:val="20"/>
          <w:szCs w:val="20"/>
        </w:rPr>
      </w:pPr>
      <w:r w:rsidRPr="004D49DB">
        <w:rPr>
          <w:rFonts w:ascii="Arial Narrow" w:hAnsi="Arial Narrow" w:cs="Helvetica"/>
          <w:b/>
          <w:sz w:val="20"/>
          <w:szCs w:val="20"/>
        </w:rPr>
        <w:t>ACHIEVEMENTS:</w:t>
      </w:r>
    </w:p>
    <w:p w14:paraId="05502EE9" w14:textId="77777777" w:rsidR="001C5C3C" w:rsidRPr="004D49DB" w:rsidRDefault="006C0AC0" w:rsidP="002E5713">
      <w:pPr>
        <w:pStyle w:val="ListParagraph"/>
        <w:widowControl w:val="0"/>
        <w:numPr>
          <w:ilvl w:val="0"/>
          <w:numId w:val="4"/>
        </w:numPr>
        <w:shd w:val="clear" w:color="auto" w:fill="FFFFFF"/>
        <w:autoSpaceDE w:val="0"/>
        <w:autoSpaceDN w:val="0"/>
        <w:adjustRightInd w:val="0"/>
        <w:jc w:val="left"/>
        <w:rPr>
          <w:rFonts w:ascii="Arial Narrow" w:hAnsi="Arial Narrow" w:cs="Arial"/>
          <w:color w:val="000000"/>
          <w:sz w:val="20"/>
          <w:szCs w:val="20"/>
        </w:rPr>
      </w:pPr>
      <w:r w:rsidRPr="004D49DB">
        <w:rPr>
          <w:rFonts w:ascii="Arial Narrow" w:hAnsi="Arial Narrow" w:cs="Arial"/>
          <w:color w:val="000000"/>
          <w:sz w:val="20"/>
          <w:szCs w:val="20"/>
        </w:rPr>
        <w:t xml:space="preserve">Cradle to grave </w:t>
      </w:r>
      <w:r w:rsidR="003356DB" w:rsidRPr="004D49DB">
        <w:rPr>
          <w:rFonts w:ascii="Arial Narrow" w:hAnsi="Arial Narrow" w:cs="Arial"/>
          <w:color w:val="000000"/>
          <w:sz w:val="20"/>
          <w:szCs w:val="20"/>
        </w:rPr>
        <w:t>recruiting.  Procured</w:t>
      </w:r>
      <w:r w:rsidRPr="004D49DB">
        <w:rPr>
          <w:rFonts w:ascii="Arial Narrow" w:hAnsi="Arial Narrow" w:cs="Arial"/>
          <w:color w:val="000000"/>
          <w:sz w:val="20"/>
          <w:szCs w:val="20"/>
        </w:rPr>
        <w:t xml:space="preserve"> job boards</w:t>
      </w:r>
      <w:r w:rsidR="003356DB" w:rsidRPr="004D49DB">
        <w:rPr>
          <w:rFonts w:ascii="Arial Narrow" w:hAnsi="Arial Narrow" w:cs="Arial"/>
          <w:color w:val="000000"/>
          <w:sz w:val="20"/>
          <w:szCs w:val="20"/>
        </w:rPr>
        <w:t>,</w:t>
      </w:r>
      <w:r w:rsidRPr="004D49DB">
        <w:rPr>
          <w:rFonts w:ascii="Arial Narrow" w:hAnsi="Arial Narrow" w:cs="Arial"/>
          <w:color w:val="000000"/>
          <w:sz w:val="20"/>
          <w:szCs w:val="20"/>
        </w:rPr>
        <w:t xml:space="preserve"> </w:t>
      </w:r>
      <w:r w:rsidR="003356DB" w:rsidRPr="004D49DB">
        <w:rPr>
          <w:rFonts w:ascii="Arial Narrow" w:hAnsi="Arial Narrow" w:cs="Arial"/>
          <w:color w:val="000000"/>
          <w:sz w:val="20"/>
          <w:szCs w:val="20"/>
        </w:rPr>
        <w:t xml:space="preserve">created </w:t>
      </w:r>
      <w:r w:rsidR="004D49DB">
        <w:rPr>
          <w:rFonts w:ascii="Arial Narrow" w:hAnsi="Arial Narrow" w:cs="Arial"/>
          <w:color w:val="000000"/>
          <w:sz w:val="20"/>
          <w:szCs w:val="20"/>
        </w:rPr>
        <w:t xml:space="preserve">job postings </w:t>
      </w:r>
      <w:r w:rsidR="003356DB" w:rsidRPr="004D49DB">
        <w:rPr>
          <w:rFonts w:ascii="Arial Narrow" w:hAnsi="Arial Narrow" w:cs="Arial"/>
          <w:color w:val="000000"/>
          <w:sz w:val="20"/>
          <w:szCs w:val="20"/>
        </w:rPr>
        <w:t>and planned recruiting</w:t>
      </w:r>
      <w:r w:rsidRPr="004D49DB">
        <w:rPr>
          <w:rFonts w:ascii="Arial Narrow" w:hAnsi="Arial Narrow" w:cs="Arial"/>
          <w:color w:val="000000"/>
          <w:sz w:val="20"/>
          <w:szCs w:val="20"/>
        </w:rPr>
        <w:t xml:space="preserve"> campaigns</w:t>
      </w:r>
      <w:r w:rsidR="001C5C3C" w:rsidRPr="004D49DB">
        <w:rPr>
          <w:rFonts w:ascii="Arial Narrow" w:hAnsi="Arial Narrow" w:cs="Arial"/>
          <w:color w:val="000000"/>
          <w:sz w:val="20"/>
          <w:szCs w:val="20"/>
        </w:rPr>
        <w:t>.</w:t>
      </w:r>
    </w:p>
    <w:p w14:paraId="702465BA" w14:textId="77777777" w:rsidR="001C5C3C" w:rsidRPr="004D49DB" w:rsidRDefault="003356DB" w:rsidP="002E5713">
      <w:pPr>
        <w:pStyle w:val="ListParagraph"/>
        <w:widowControl w:val="0"/>
        <w:numPr>
          <w:ilvl w:val="0"/>
          <w:numId w:val="4"/>
        </w:numPr>
        <w:shd w:val="clear" w:color="auto" w:fill="FFFFFF"/>
        <w:autoSpaceDE w:val="0"/>
        <w:autoSpaceDN w:val="0"/>
        <w:adjustRightInd w:val="0"/>
        <w:jc w:val="left"/>
        <w:rPr>
          <w:rFonts w:ascii="Arial Narrow" w:hAnsi="Arial Narrow" w:cs="Arial"/>
          <w:color w:val="000000"/>
          <w:sz w:val="20"/>
          <w:szCs w:val="20"/>
        </w:rPr>
      </w:pPr>
      <w:r w:rsidRPr="004D49DB">
        <w:rPr>
          <w:rFonts w:ascii="Arial Narrow" w:hAnsi="Arial Narrow" w:cs="Arial"/>
          <w:color w:val="000000"/>
          <w:sz w:val="20"/>
          <w:szCs w:val="20"/>
        </w:rPr>
        <w:t>Matched</w:t>
      </w:r>
      <w:r w:rsidR="001C5C3C" w:rsidRPr="004D49DB">
        <w:rPr>
          <w:rFonts w:ascii="Arial Narrow" w:hAnsi="Arial Narrow" w:cs="Arial"/>
          <w:color w:val="000000"/>
          <w:sz w:val="20"/>
          <w:szCs w:val="20"/>
        </w:rPr>
        <w:t xml:space="preserve"> talent for current and future </w:t>
      </w:r>
      <w:r w:rsidRPr="004D49DB">
        <w:rPr>
          <w:rFonts w:ascii="Arial Narrow" w:hAnsi="Arial Narrow" w:cs="Arial"/>
          <w:color w:val="000000"/>
          <w:sz w:val="20"/>
          <w:szCs w:val="20"/>
        </w:rPr>
        <w:t>roles</w:t>
      </w:r>
      <w:r w:rsidR="001C5C3C" w:rsidRPr="004D49DB">
        <w:rPr>
          <w:rFonts w:ascii="Arial Narrow" w:hAnsi="Arial Narrow" w:cs="Arial"/>
          <w:color w:val="000000"/>
          <w:sz w:val="20"/>
          <w:szCs w:val="20"/>
        </w:rPr>
        <w:t xml:space="preserve"> through proactive recruiting and </w:t>
      </w:r>
      <w:r w:rsidR="004D49DB">
        <w:rPr>
          <w:rFonts w:ascii="Arial Narrow" w:hAnsi="Arial Narrow" w:cs="Arial"/>
          <w:color w:val="000000"/>
          <w:sz w:val="20"/>
          <w:szCs w:val="20"/>
        </w:rPr>
        <w:t>talent pool</w:t>
      </w:r>
      <w:r w:rsidR="001C5C3C" w:rsidRPr="004D49DB">
        <w:rPr>
          <w:rFonts w:ascii="Arial Narrow" w:hAnsi="Arial Narrow" w:cs="Arial"/>
          <w:color w:val="000000"/>
          <w:sz w:val="20"/>
          <w:szCs w:val="20"/>
        </w:rPr>
        <w:t xml:space="preserve"> development.  </w:t>
      </w:r>
    </w:p>
    <w:p w14:paraId="3F5F7C8B" w14:textId="77777777" w:rsidR="001C5C3C" w:rsidRPr="004D49DB" w:rsidRDefault="001C5C3C" w:rsidP="002E5713">
      <w:pPr>
        <w:pStyle w:val="ListParagraph"/>
        <w:widowControl w:val="0"/>
        <w:numPr>
          <w:ilvl w:val="0"/>
          <w:numId w:val="4"/>
        </w:numPr>
        <w:shd w:val="clear" w:color="auto" w:fill="FFFFFF"/>
        <w:autoSpaceDE w:val="0"/>
        <w:autoSpaceDN w:val="0"/>
        <w:adjustRightInd w:val="0"/>
        <w:jc w:val="left"/>
        <w:rPr>
          <w:rFonts w:ascii="Arial Narrow" w:hAnsi="Arial Narrow" w:cs="Arial"/>
          <w:color w:val="000000"/>
          <w:sz w:val="20"/>
          <w:szCs w:val="20"/>
        </w:rPr>
      </w:pPr>
      <w:r w:rsidRPr="004D49DB">
        <w:rPr>
          <w:rFonts w:ascii="Arial Narrow" w:hAnsi="Arial Narrow" w:cs="Arial"/>
          <w:color w:val="000000"/>
          <w:sz w:val="20"/>
          <w:szCs w:val="20"/>
        </w:rPr>
        <w:t>Mana</w:t>
      </w:r>
      <w:r w:rsidR="001118EB">
        <w:rPr>
          <w:rFonts w:ascii="Arial Narrow" w:hAnsi="Arial Narrow" w:cs="Arial"/>
          <w:color w:val="000000"/>
          <w:sz w:val="20"/>
          <w:szCs w:val="20"/>
        </w:rPr>
        <w:t xml:space="preserve">ged the recruitment process </w:t>
      </w:r>
      <w:r w:rsidRPr="004D49DB">
        <w:rPr>
          <w:rFonts w:ascii="Arial Narrow" w:hAnsi="Arial Narrow" w:cs="Arial"/>
          <w:color w:val="000000"/>
          <w:sz w:val="20"/>
          <w:szCs w:val="20"/>
        </w:rPr>
        <w:t xml:space="preserve">life-cycle, including initial assessments, interviews, and offers to meet a time to fill metric of 10 days for over 40 positions annually. </w:t>
      </w:r>
    </w:p>
    <w:p w14:paraId="4D39B098" w14:textId="77777777" w:rsidR="007C3104" w:rsidRPr="004D49DB" w:rsidRDefault="007C3104" w:rsidP="004D49DB">
      <w:pPr>
        <w:tabs>
          <w:tab w:val="right" w:pos="10080"/>
        </w:tabs>
        <w:rPr>
          <w:rFonts w:ascii="Arial Narrow" w:hAnsi="Arial Narrow"/>
          <w:b/>
          <w:sz w:val="10"/>
          <w:szCs w:val="10"/>
          <w:lang w:val="en"/>
        </w:rPr>
      </w:pPr>
    </w:p>
    <w:p w14:paraId="393897BA" w14:textId="77777777" w:rsidR="007C3104" w:rsidRPr="004D49DB" w:rsidRDefault="007C3104" w:rsidP="004D49DB">
      <w:pPr>
        <w:tabs>
          <w:tab w:val="right" w:pos="10080"/>
        </w:tabs>
        <w:rPr>
          <w:rFonts w:ascii="Arial Narrow" w:hAnsi="Arial Narrow" w:cs="Arial Narrow"/>
          <w:b/>
          <w:bCs/>
          <w:smallCaps/>
          <w:sz w:val="20"/>
          <w:szCs w:val="20"/>
        </w:rPr>
      </w:pPr>
      <w:r w:rsidRPr="004D49DB">
        <w:rPr>
          <w:rFonts w:ascii="Arial Narrow" w:hAnsi="Arial Narrow" w:cs="Arial Narrow"/>
          <w:b/>
          <w:bCs/>
          <w:smallCaps/>
          <w:sz w:val="20"/>
          <w:szCs w:val="20"/>
        </w:rPr>
        <w:t xml:space="preserve">SQUARE TWO FINANCIAL, </w:t>
      </w:r>
      <w:r w:rsidR="009B7DE2" w:rsidRPr="004D49DB">
        <w:rPr>
          <w:rFonts w:ascii="Arial Narrow" w:hAnsi="Arial Narrow" w:cs="Arial Narrow"/>
          <w:b/>
          <w:bCs/>
          <w:smallCaps/>
          <w:sz w:val="20"/>
          <w:szCs w:val="20"/>
        </w:rPr>
        <w:tab/>
      </w:r>
      <w:r w:rsidRPr="004D49DB">
        <w:rPr>
          <w:rFonts w:ascii="Arial Narrow" w:hAnsi="Arial Narrow" w:cs="Arial Narrow"/>
          <w:b/>
          <w:bCs/>
          <w:smallCaps/>
          <w:sz w:val="20"/>
          <w:szCs w:val="20"/>
        </w:rPr>
        <w:t>February 2013 – June 2014</w:t>
      </w:r>
    </w:p>
    <w:p w14:paraId="4B21929C" w14:textId="77777777" w:rsidR="007C3104" w:rsidRPr="004D49DB" w:rsidRDefault="007C3104" w:rsidP="004D49DB">
      <w:pPr>
        <w:tabs>
          <w:tab w:val="right" w:pos="10080"/>
        </w:tabs>
        <w:rPr>
          <w:rFonts w:ascii="Arial Narrow" w:hAnsi="Arial Narrow"/>
          <w:b/>
          <w:sz w:val="20"/>
          <w:szCs w:val="20"/>
          <w:lang w:val="en"/>
        </w:rPr>
      </w:pPr>
      <w:r w:rsidRPr="004D49DB">
        <w:rPr>
          <w:rFonts w:ascii="Arial Narrow" w:hAnsi="Arial Narrow"/>
          <w:b/>
          <w:sz w:val="20"/>
          <w:szCs w:val="20"/>
          <w:lang w:val="en"/>
        </w:rPr>
        <w:t>HR Business Consultant</w:t>
      </w:r>
    </w:p>
    <w:p w14:paraId="620254EB" w14:textId="77777777" w:rsidR="007C3104" w:rsidRPr="004D49DB" w:rsidRDefault="007C3104" w:rsidP="004D49DB">
      <w:pPr>
        <w:rPr>
          <w:rFonts w:ascii="Arial Narrow" w:hAnsi="Arial Narrow" w:cs="Helvetica"/>
          <w:sz w:val="20"/>
          <w:szCs w:val="20"/>
        </w:rPr>
      </w:pPr>
      <w:r w:rsidRPr="004D49DB">
        <w:rPr>
          <w:rFonts w:ascii="Arial Narrow" w:hAnsi="Arial Narrow"/>
          <w:sz w:val="20"/>
          <w:szCs w:val="20"/>
          <w:lang w:val="en"/>
        </w:rPr>
        <w:t xml:space="preserve">Provided SquareTwo Financial Franchise Executives with unique insight to optimize the cost of HR service delivery, improve employee engagement, and increase the performance of HR in order to realize true business value.  </w:t>
      </w:r>
    </w:p>
    <w:p w14:paraId="0E80AAF1" w14:textId="77777777" w:rsidR="007C3104" w:rsidRPr="004D49DB" w:rsidRDefault="007C3104" w:rsidP="004D49DB">
      <w:pPr>
        <w:rPr>
          <w:rFonts w:ascii="Arial Narrow" w:hAnsi="Arial Narrow" w:cs="Helvetica"/>
          <w:b/>
          <w:sz w:val="20"/>
          <w:szCs w:val="20"/>
        </w:rPr>
      </w:pPr>
      <w:r w:rsidRPr="004D49DB">
        <w:rPr>
          <w:rFonts w:ascii="Arial Narrow" w:hAnsi="Arial Narrow" w:cs="Helvetica"/>
          <w:b/>
          <w:sz w:val="20"/>
          <w:szCs w:val="20"/>
        </w:rPr>
        <w:t>ACHIEVEMENTS:</w:t>
      </w:r>
    </w:p>
    <w:p w14:paraId="792AA4C8" w14:textId="77777777" w:rsidR="001C5C3C" w:rsidRPr="004D49DB" w:rsidRDefault="001C5C3C" w:rsidP="002E5713">
      <w:pPr>
        <w:pStyle w:val="ListParagraph"/>
        <w:widowControl w:val="0"/>
        <w:numPr>
          <w:ilvl w:val="0"/>
          <w:numId w:val="5"/>
        </w:numPr>
        <w:autoSpaceDE w:val="0"/>
        <w:autoSpaceDN w:val="0"/>
        <w:adjustRightInd w:val="0"/>
        <w:jc w:val="left"/>
        <w:rPr>
          <w:rFonts w:ascii="Arial Narrow" w:hAnsi="Arial Narrow" w:cs="Arial"/>
          <w:sz w:val="20"/>
          <w:szCs w:val="20"/>
        </w:rPr>
      </w:pPr>
      <w:r w:rsidRPr="004D49DB">
        <w:rPr>
          <w:rFonts w:ascii="Arial Narrow" w:hAnsi="Arial Narrow"/>
          <w:sz w:val="20"/>
          <w:szCs w:val="20"/>
          <w:lang w:val="en"/>
        </w:rPr>
        <w:t xml:space="preserve">Consulted with 12 individual franchises to optimize the quality of their HR services in order to achieve their long-term </w:t>
      </w:r>
      <w:r w:rsidR="00C5312D" w:rsidRPr="004D49DB">
        <w:rPr>
          <w:rFonts w:ascii="Arial Narrow" w:hAnsi="Arial Narrow"/>
          <w:sz w:val="20"/>
          <w:szCs w:val="20"/>
          <w:lang w:val="en"/>
        </w:rPr>
        <w:t xml:space="preserve">goals. </w:t>
      </w:r>
    </w:p>
    <w:p w14:paraId="74008690" w14:textId="77777777" w:rsidR="001C5C3C" w:rsidRPr="004D49DB" w:rsidRDefault="001C5C3C" w:rsidP="002E5713">
      <w:pPr>
        <w:pStyle w:val="ListParagraph"/>
        <w:widowControl w:val="0"/>
        <w:numPr>
          <w:ilvl w:val="0"/>
          <w:numId w:val="5"/>
        </w:numPr>
        <w:autoSpaceDE w:val="0"/>
        <w:autoSpaceDN w:val="0"/>
        <w:adjustRightInd w:val="0"/>
        <w:jc w:val="left"/>
        <w:rPr>
          <w:rFonts w:ascii="Arial Narrow" w:hAnsi="Arial Narrow" w:cs="Arial"/>
          <w:sz w:val="20"/>
          <w:szCs w:val="20"/>
        </w:rPr>
      </w:pPr>
      <w:r w:rsidRPr="004D49DB">
        <w:rPr>
          <w:rFonts w:ascii="Arial Narrow" w:hAnsi="Arial Narrow" w:cs="Arial"/>
          <w:sz w:val="20"/>
          <w:szCs w:val="20"/>
        </w:rPr>
        <w:t>Centralized the recruiting process for key franchise positions saving them over $95,000.</w:t>
      </w:r>
    </w:p>
    <w:p w14:paraId="53373088" w14:textId="77777777" w:rsidR="001C5C3C" w:rsidRPr="004D49DB" w:rsidRDefault="001C5C3C" w:rsidP="002E5713">
      <w:pPr>
        <w:pStyle w:val="ecxbody1"/>
        <w:numPr>
          <w:ilvl w:val="0"/>
          <w:numId w:val="5"/>
        </w:numPr>
        <w:shd w:val="clear" w:color="auto" w:fill="FFFFFF"/>
        <w:spacing w:after="0"/>
        <w:rPr>
          <w:rFonts w:ascii="Arial Narrow" w:hAnsi="Arial Narrow" w:cs="Tahoma"/>
          <w:sz w:val="20"/>
          <w:szCs w:val="20"/>
        </w:rPr>
      </w:pPr>
      <w:r w:rsidRPr="004D49DB">
        <w:rPr>
          <w:rFonts w:ascii="Arial Narrow" w:hAnsi="Arial Narrow" w:cs="Helvetica"/>
          <w:sz w:val="20"/>
          <w:szCs w:val="20"/>
        </w:rPr>
        <w:t>Implemented, trained and maintained HR Processes for new franchises using a balanced HR Scorecard to set objectives.</w:t>
      </w:r>
    </w:p>
    <w:p w14:paraId="074DB2BE" w14:textId="77777777" w:rsidR="001C5C3C" w:rsidRPr="004D49DB" w:rsidRDefault="001C5C3C" w:rsidP="002E5713">
      <w:pPr>
        <w:pStyle w:val="ListParagraph"/>
        <w:widowControl w:val="0"/>
        <w:numPr>
          <w:ilvl w:val="0"/>
          <w:numId w:val="5"/>
        </w:numPr>
        <w:autoSpaceDE w:val="0"/>
        <w:autoSpaceDN w:val="0"/>
        <w:adjustRightInd w:val="0"/>
        <w:jc w:val="left"/>
        <w:rPr>
          <w:rFonts w:ascii="Arial Narrow" w:hAnsi="Arial Narrow" w:cs="Arial"/>
          <w:sz w:val="20"/>
          <w:szCs w:val="20"/>
        </w:rPr>
      </w:pPr>
      <w:r w:rsidRPr="004D49DB">
        <w:rPr>
          <w:rFonts w:ascii="Arial Narrow" w:hAnsi="Arial Narrow" w:cs="Arial"/>
          <w:sz w:val="20"/>
          <w:szCs w:val="20"/>
        </w:rPr>
        <w:t xml:space="preserve">Developed and implemented state specific Employee Guidelines for 8 franchises in different states. </w:t>
      </w:r>
    </w:p>
    <w:p w14:paraId="4ACED4A0" w14:textId="77777777" w:rsidR="007C3104" w:rsidRPr="004D49DB" w:rsidRDefault="004D49DB" w:rsidP="004D49DB">
      <w:pPr>
        <w:tabs>
          <w:tab w:val="left" w:pos="5520"/>
        </w:tabs>
        <w:rPr>
          <w:rFonts w:ascii="Arial Narrow" w:hAnsi="Arial Narrow" w:cs="Arial Narrow"/>
          <w:b/>
          <w:bCs/>
          <w:smallCaps/>
          <w:sz w:val="10"/>
          <w:szCs w:val="10"/>
        </w:rPr>
      </w:pPr>
      <w:r w:rsidRPr="004D49DB">
        <w:rPr>
          <w:rFonts w:ascii="Arial Narrow" w:hAnsi="Arial Narrow" w:cs="Arial Narrow"/>
          <w:b/>
          <w:bCs/>
          <w:smallCaps/>
          <w:sz w:val="10"/>
          <w:szCs w:val="10"/>
        </w:rPr>
        <w:tab/>
      </w:r>
    </w:p>
    <w:p w14:paraId="7BBFE167" w14:textId="77777777" w:rsidR="007C3104" w:rsidRPr="004D49DB" w:rsidRDefault="007C3104" w:rsidP="004D49DB">
      <w:pPr>
        <w:tabs>
          <w:tab w:val="right" w:pos="10080"/>
        </w:tabs>
        <w:rPr>
          <w:rFonts w:ascii="Arial Narrow" w:hAnsi="Arial Narrow" w:cs="Arial Narrow"/>
          <w:b/>
          <w:bCs/>
          <w:smallCaps/>
          <w:sz w:val="20"/>
          <w:szCs w:val="20"/>
        </w:rPr>
      </w:pPr>
      <w:r w:rsidRPr="004D49DB">
        <w:rPr>
          <w:rFonts w:ascii="Arial Narrow" w:hAnsi="Arial Narrow" w:cs="Arial Narrow"/>
          <w:b/>
          <w:bCs/>
          <w:smallCaps/>
          <w:sz w:val="20"/>
          <w:szCs w:val="20"/>
        </w:rPr>
        <w:t xml:space="preserve">PACIFIC WESTERN TECHNOLOGIES, </w:t>
      </w:r>
      <w:r w:rsidR="001C5C3C" w:rsidRPr="004D49DB">
        <w:rPr>
          <w:rFonts w:ascii="Arial Narrow" w:hAnsi="Arial Narrow" w:cs="Arial Narrow"/>
          <w:b/>
          <w:bCs/>
          <w:smallCaps/>
          <w:sz w:val="20"/>
          <w:szCs w:val="20"/>
        </w:rPr>
        <w:tab/>
      </w:r>
      <w:r w:rsidRPr="004D49DB">
        <w:rPr>
          <w:rFonts w:ascii="Arial Narrow" w:hAnsi="Arial Narrow" w:cs="Arial Narrow"/>
          <w:b/>
          <w:bCs/>
          <w:smallCaps/>
          <w:sz w:val="20"/>
          <w:szCs w:val="20"/>
        </w:rPr>
        <w:t>May 2010 – July 2012</w:t>
      </w:r>
    </w:p>
    <w:p w14:paraId="0B37201C" w14:textId="77777777" w:rsidR="007C3104" w:rsidRPr="004D49DB" w:rsidRDefault="007C3104" w:rsidP="004D49DB">
      <w:pPr>
        <w:tabs>
          <w:tab w:val="right" w:pos="10080"/>
        </w:tabs>
        <w:rPr>
          <w:rFonts w:ascii="Arial Narrow" w:hAnsi="Arial Narrow"/>
          <w:b/>
          <w:sz w:val="20"/>
          <w:szCs w:val="20"/>
          <w:lang w:val="en"/>
        </w:rPr>
      </w:pPr>
      <w:r w:rsidRPr="004D49DB">
        <w:rPr>
          <w:rFonts w:ascii="Arial Narrow" w:hAnsi="Arial Narrow"/>
          <w:b/>
          <w:sz w:val="20"/>
          <w:szCs w:val="20"/>
          <w:lang w:val="en"/>
        </w:rPr>
        <w:t>Director of Human Resources and Administration, ATSS Contracts</w:t>
      </w:r>
    </w:p>
    <w:p w14:paraId="5CD79708" w14:textId="77777777" w:rsidR="007C3104" w:rsidRPr="004D49DB" w:rsidRDefault="007C3104" w:rsidP="004D49DB">
      <w:pPr>
        <w:rPr>
          <w:rFonts w:ascii="Arial Narrow" w:hAnsi="Arial Narrow" w:cs="Helvetica"/>
          <w:sz w:val="20"/>
          <w:szCs w:val="20"/>
        </w:rPr>
      </w:pPr>
      <w:r w:rsidRPr="004D49DB">
        <w:rPr>
          <w:rFonts w:ascii="Arial Narrow" w:hAnsi="Arial Narrow"/>
          <w:sz w:val="20"/>
          <w:szCs w:val="20"/>
          <w:lang w:val="en"/>
        </w:rPr>
        <w:t>As an integral member of the Executive Leadership Team directed the people functions and strategic human resource planning and policy development of the corporation, while managing their Administrative and Technical Support Contracts (ATSS).</w:t>
      </w:r>
      <w:r w:rsidRPr="004D49DB">
        <w:rPr>
          <w:rFonts w:ascii="Arial Narrow" w:hAnsi="Arial Narrow" w:cs="Helvetica"/>
          <w:sz w:val="20"/>
          <w:szCs w:val="20"/>
        </w:rPr>
        <w:t xml:space="preserve"> </w:t>
      </w:r>
    </w:p>
    <w:p w14:paraId="55C9E4F9" w14:textId="77777777" w:rsidR="007C3104" w:rsidRPr="004D49DB" w:rsidRDefault="007C3104" w:rsidP="004D49DB">
      <w:pPr>
        <w:rPr>
          <w:rFonts w:ascii="Arial Narrow" w:hAnsi="Arial Narrow" w:cs="Helvetica"/>
          <w:b/>
          <w:sz w:val="20"/>
          <w:szCs w:val="20"/>
        </w:rPr>
      </w:pPr>
      <w:r w:rsidRPr="004D49DB">
        <w:rPr>
          <w:rFonts w:ascii="Arial Narrow" w:hAnsi="Arial Narrow" w:cs="Helvetica"/>
          <w:b/>
          <w:sz w:val="20"/>
          <w:szCs w:val="20"/>
        </w:rPr>
        <w:t>ACHIEVEMENTS:</w:t>
      </w:r>
    </w:p>
    <w:p w14:paraId="3D6200D8" w14:textId="77777777" w:rsidR="001C5C3C" w:rsidRPr="004D49DB" w:rsidRDefault="001C5C3C" w:rsidP="002E5713">
      <w:pPr>
        <w:pStyle w:val="ListParagraph"/>
        <w:widowControl w:val="0"/>
        <w:numPr>
          <w:ilvl w:val="0"/>
          <w:numId w:val="6"/>
        </w:numPr>
        <w:autoSpaceDE w:val="0"/>
        <w:autoSpaceDN w:val="0"/>
        <w:adjustRightInd w:val="0"/>
        <w:jc w:val="left"/>
        <w:rPr>
          <w:rFonts w:ascii="Arial Narrow" w:hAnsi="Arial Narrow" w:cs="Arial"/>
          <w:sz w:val="20"/>
          <w:szCs w:val="20"/>
        </w:rPr>
      </w:pPr>
      <w:r w:rsidRPr="004D49DB">
        <w:rPr>
          <w:rFonts w:ascii="Arial Narrow" w:hAnsi="Arial Narrow" w:cs="Arial"/>
          <w:sz w:val="20"/>
          <w:szCs w:val="20"/>
        </w:rPr>
        <w:t>Successfully recruited over 30 IT, engineering and high tech Government positions annually.</w:t>
      </w:r>
    </w:p>
    <w:p w14:paraId="73C736E2" w14:textId="77777777" w:rsidR="001C5C3C" w:rsidRPr="004D49DB" w:rsidRDefault="001C5C3C" w:rsidP="002E5713">
      <w:pPr>
        <w:pStyle w:val="ListParagraph"/>
        <w:widowControl w:val="0"/>
        <w:numPr>
          <w:ilvl w:val="0"/>
          <w:numId w:val="6"/>
        </w:numPr>
        <w:autoSpaceDE w:val="0"/>
        <w:autoSpaceDN w:val="0"/>
        <w:adjustRightInd w:val="0"/>
        <w:jc w:val="left"/>
        <w:rPr>
          <w:rFonts w:ascii="Arial Narrow" w:hAnsi="Arial Narrow" w:cs="Arial"/>
          <w:sz w:val="20"/>
          <w:szCs w:val="20"/>
        </w:rPr>
      </w:pPr>
      <w:r w:rsidRPr="004D49DB">
        <w:rPr>
          <w:rFonts w:ascii="Arial Narrow" w:hAnsi="Arial Narrow" w:cs="Arial"/>
          <w:sz w:val="20"/>
          <w:szCs w:val="20"/>
        </w:rPr>
        <w:t>Managed service vendors associated with HR, IT and Facilities management, saving the company over $125,000.</w:t>
      </w:r>
    </w:p>
    <w:p w14:paraId="3C9162D4" w14:textId="77777777" w:rsidR="001C5C3C" w:rsidRPr="004D49DB" w:rsidRDefault="00C5312D" w:rsidP="002E5713">
      <w:pPr>
        <w:pStyle w:val="ListParagraph"/>
        <w:widowControl w:val="0"/>
        <w:numPr>
          <w:ilvl w:val="0"/>
          <w:numId w:val="6"/>
        </w:numPr>
        <w:autoSpaceDE w:val="0"/>
        <w:autoSpaceDN w:val="0"/>
        <w:adjustRightInd w:val="0"/>
        <w:jc w:val="left"/>
        <w:rPr>
          <w:rFonts w:ascii="Arial Narrow" w:hAnsi="Arial Narrow" w:cs="Arial"/>
          <w:sz w:val="20"/>
          <w:szCs w:val="20"/>
        </w:rPr>
      </w:pPr>
      <w:r w:rsidRPr="004D49DB">
        <w:rPr>
          <w:rFonts w:ascii="Arial Narrow" w:hAnsi="Arial Narrow" w:cs="Arial"/>
          <w:sz w:val="20"/>
          <w:szCs w:val="20"/>
        </w:rPr>
        <w:t>Created</w:t>
      </w:r>
      <w:r w:rsidR="001C5C3C" w:rsidRPr="004D49DB">
        <w:rPr>
          <w:rFonts w:ascii="Arial Narrow" w:hAnsi="Arial Narrow" w:cs="Arial"/>
          <w:sz w:val="20"/>
          <w:szCs w:val="20"/>
        </w:rPr>
        <w:t xml:space="preserve"> an annual wellness fair </w:t>
      </w:r>
      <w:r w:rsidRPr="004D49DB">
        <w:rPr>
          <w:rFonts w:ascii="Arial Narrow" w:hAnsi="Arial Narrow" w:cs="Arial"/>
          <w:sz w:val="20"/>
          <w:szCs w:val="20"/>
        </w:rPr>
        <w:t>utilizing</w:t>
      </w:r>
      <w:r w:rsidR="001C5C3C" w:rsidRPr="004D49DB">
        <w:rPr>
          <w:rFonts w:ascii="Arial Narrow" w:hAnsi="Arial Narrow" w:cs="Arial"/>
          <w:sz w:val="20"/>
          <w:szCs w:val="20"/>
        </w:rPr>
        <w:t xml:space="preserve"> 25 vendors saving the company</w:t>
      </w:r>
      <w:r w:rsidRPr="004D49DB">
        <w:rPr>
          <w:rFonts w:ascii="Arial Narrow" w:hAnsi="Arial Narrow" w:cs="Arial"/>
          <w:sz w:val="20"/>
          <w:szCs w:val="20"/>
        </w:rPr>
        <w:t xml:space="preserve"> 4% in benefit premiums</w:t>
      </w:r>
      <w:r w:rsidR="001C5C3C" w:rsidRPr="004D49DB">
        <w:rPr>
          <w:rFonts w:ascii="Arial Narrow" w:hAnsi="Arial Narrow" w:cs="Arial"/>
          <w:sz w:val="20"/>
          <w:szCs w:val="20"/>
        </w:rPr>
        <w:t>.</w:t>
      </w:r>
    </w:p>
    <w:p w14:paraId="30893A0E" w14:textId="77777777" w:rsidR="001C5C3C" w:rsidRPr="004D49DB" w:rsidRDefault="001C5C3C" w:rsidP="002E5713">
      <w:pPr>
        <w:pStyle w:val="ecxbody1"/>
        <w:numPr>
          <w:ilvl w:val="0"/>
          <w:numId w:val="6"/>
        </w:numPr>
        <w:shd w:val="clear" w:color="auto" w:fill="FFFFFF"/>
        <w:spacing w:after="0"/>
        <w:rPr>
          <w:rFonts w:ascii="Arial Narrow" w:hAnsi="Arial Narrow" w:cs="Arial Narrow"/>
          <w:b/>
          <w:bCs/>
          <w:smallCaps/>
          <w:sz w:val="20"/>
          <w:szCs w:val="20"/>
        </w:rPr>
      </w:pPr>
      <w:r w:rsidRPr="004D49DB">
        <w:rPr>
          <w:rFonts w:ascii="Arial Narrow" w:hAnsi="Arial Narrow" w:cs="Helvetica"/>
          <w:sz w:val="20"/>
          <w:szCs w:val="20"/>
        </w:rPr>
        <w:t>Managed ATSS contracts with the value of $8.5 million throughout the contract life cycle, led new business development efforts and assisted in development of company</w:t>
      </w:r>
      <w:r w:rsidRPr="004D49DB">
        <w:rPr>
          <w:rFonts w:ascii="Arial Narrow" w:eastAsia="Arial Unicode MS" w:hAnsi="Arial Narrow" w:cs="Arial Unicode MS"/>
          <w:sz w:val="20"/>
          <w:szCs w:val="20"/>
        </w:rPr>
        <w:t>’</w:t>
      </w:r>
      <w:r w:rsidRPr="004D49DB">
        <w:rPr>
          <w:rFonts w:ascii="Arial Narrow" w:hAnsi="Arial Narrow" w:cs="Helvetica"/>
          <w:sz w:val="20"/>
          <w:szCs w:val="20"/>
        </w:rPr>
        <w:t>s strategic plan/marketing plan, and revenue forecasts.</w:t>
      </w:r>
    </w:p>
    <w:p w14:paraId="1B84F92A" w14:textId="77777777" w:rsidR="00905412" w:rsidRPr="007C3104" w:rsidRDefault="00905412" w:rsidP="004D49DB">
      <w:pPr>
        <w:jc w:val="left"/>
        <w:rPr>
          <w:rFonts w:ascii="Arial Narrow" w:hAnsi="Arial Narrow"/>
          <w:b/>
          <w:sz w:val="10"/>
          <w:szCs w:val="10"/>
        </w:rPr>
      </w:pPr>
    </w:p>
    <w:p w14:paraId="57577E13" w14:textId="4B1CCAA4" w:rsidR="008910C6" w:rsidRPr="008910C6" w:rsidRDefault="008910C6" w:rsidP="008910C6">
      <w:pPr>
        <w:tabs>
          <w:tab w:val="right" w:pos="10080"/>
        </w:tabs>
        <w:rPr>
          <w:rFonts w:ascii="Arial Narrow" w:hAnsi="Arial Narrow" w:cs="Arial Narrow"/>
          <w:b/>
          <w:bCs/>
          <w:smallCaps/>
          <w:sz w:val="20"/>
          <w:szCs w:val="20"/>
        </w:rPr>
      </w:pPr>
      <w:r w:rsidRPr="008910C6">
        <w:rPr>
          <w:rFonts w:ascii="Arial Narrow" w:hAnsi="Arial Narrow" w:cs="Arial Narrow"/>
          <w:b/>
          <w:bCs/>
          <w:smallCaps/>
          <w:sz w:val="20"/>
          <w:szCs w:val="20"/>
        </w:rPr>
        <w:t xml:space="preserve">TELETECH INC., </w:t>
      </w:r>
      <w:r w:rsidR="007A32BD">
        <w:rPr>
          <w:rFonts w:ascii="Arial Narrow" w:hAnsi="Arial Narrow" w:cs="Arial Narrow"/>
          <w:b/>
          <w:bCs/>
          <w:smallCaps/>
          <w:sz w:val="20"/>
          <w:szCs w:val="20"/>
        </w:rPr>
        <w:tab/>
      </w:r>
      <w:r w:rsidRPr="008910C6">
        <w:rPr>
          <w:rFonts w:ascii="Arial Narrow" w:hAnsi="Arial Narrow" w:cs="Arial Narrow"/>
          <w:b/>
          <w:bCs/>
          <w:smallCaps/>
          <w:sz w:val="20"/>
          <w:szCs w:val="20"/>
        </w:rPr>
        <w:t>February 2009 – June 2010</w:t>
      </w:r>
    </w:p>
    <w:p w14:paraId="528C731F" w14:textId="77777777" w:rsidR="008910C6" w:rsidRPr="008910C6" w:rsidRDefault="008910C6" w:rsidP="008910C6">
      <w:pPr>
        <w:tabs>
          <w:tab w:val="right" w:pos="10080"/>
        </w:tabs>
        <w:rPr>
          <w:rFonts w:ascii="Arial Narrow" w:hAnsi="Arial Narrow" w:cs="Arial Narrow"/>
          <w:b/>
          <w:bCs/>
          <w:sz w:val="20"/>
          <w:szCs w:val="20"/>
        </w:rPr>
      </w:pPr>
      <w:r w:rsidRPr="008910C6">
        <w:rPr>
          <w:rFonts w:ascii="Arial Narrow" w:hAnsi="Arial Narrow" w:cs="Arial Narrow"/>
          <w:b/>
          <w:bCs/>
          <w:sz w:val="20"/>
          <w:szCs w:val="20"/>
        </w:rPr>
        <w:t>Senior Manager, Corporate Human Capital - Global Mobility</w:t>
      </w:r>
    </w:p>
    <w:p w14:paraId="71294C64" w14:textId="77777777" w:rsidR="008910C6" w:rsidRPr="008910C6" w:rsidRDefault="008910C6" w:rsidP="008910C6">
      <w:pPr>
        <w:rPr>
          <w:rFonts w:ascii="Arial Narrow" w:hAnsi="Arial Narrow" w:cs="Arial"/>
          <w:sz w:val="20"/>
          <w:szCs w:val="20"/>
        </w:rPr>
      </w:pPr>
      <w:r w:rsidRPr="008910C6">
        <w:rPr>
          <w:rFonts w:ascii="Arial Narrow" w:hAnsi="Arial Narrow" w:cs="Arial"/>
          <w:sz w:val="20"/>
          <w:szCs w:val="20"/>
        </w:rPr>
        <w:t xml:space="preserve">Managed a team of global mobility specialists providing assignment management and relocation services to international assignees for Teletech; planned and directed all domestic and international relocation/expatriation activities including vendor management, financial reporting, visa applications/requirements and policy interpretation and development.  </w:t>
      </w:r>
    </w:p>
    <w:p w14:paraId="58649A41" w14:textId="77777777" w:rsidR="008910C6" w:rsidRPr="008910C6" w:rsidRDefault="008910C6" w:rsidP="008910C6">
      <w:pPr>
        <w:rPr>
          <w:rFonts w:ascii="Arial Narrow" w:hAnsi="Arial Narrow" w:cs="Arial"/>
          <w:b/>
          <w:sz w:val="20"/>
          <w:szCs w:val="20"/>
        </w:rPr>
      </w:pPr>
      <w:r w:rsidRPr="008910C6">
        <w:rPr>
          <w:rFonts w:ascii="Arial Narrow" w:hAnsi="Arial Narrow" w:cs="Arial"/>
          <w:b/>
          <w:sz w:val="20"/>
          <w:szCs w:val="20"/>
        </w:rPr>
        <w:lastRenderedPageBreak/>
        <w:t>ACHIEVEMENTS:</w:t>
      </w:r>
    </w:p>
    <w:p w14:paraId="267E8841" w14:textId="77777777" w:rsidR="008910C6" w:rsidRPr="008910C6" w:rsidRDefault="008910C6" w:rsidP="008910C6">
      <w:pPr>
        <w:widowControl w:val="0"/>
        <w:numPr>
          <w:ilvl w:val="0"/>
          <w:numId w:val="12"/>
        </w:numPr>
        <w:autoSpaceDE w:val="0"/>
        <w:autoSpaceDN w:val="0"/>
        <w:adjustRightInd w:val="0"/>
        <w:jc w:val="left"/>
        <w:rPr>
          <w:rFonts w:ascii="Arial Narrow" w:hAnsi="Arial Narrow" w:cs="Arial"/>
          <w:sz w:val="20"/>
          <w:szCs w:val="20"/>
        </w:rPr>
      </w:pPr>
      <w:r w:rsidRPr="008910C6">
        <w:rPr>
          <w:rFonts w:ascii="Arial Narrow" w:hAnsi="Arial Narrow" w:cs="Arial Narrow"/>
          <w:sz w:val="20"/>
          <w:szCs w:val="20"/>
        </w:rPr>
        <w:t xml:space="preserve">Successfully proposed and implemented an International Human Resources (IHR) Database (HR Toolbox).  </w:t>
      </w:r>
    </w:p>
    <w:p w14:paraId="5F3DFAE1" w14:textId="77777777" w:rsidR="008910C6" w:rsidRPr="008910C6" w:rsidRDefault="008910C6" w:rsidP="008910C6">
      <w:pPr>
        <w:widowControl w:val="0"/>
        <w:numPr>
          <w:ilvl w:val="0"/>
          <w:numId w:val="8"/>
        </w:numPr>
        <w:autoSpaceDE w:val="0"/>
        <w:autoSpaceDN w:val="0"/>
        <w:adjustRightInd w:val="0"/>
        <w:jc w:val="left"/>
        <w:rPr>
          <w:rFonts w:ascii="Arial Narrow" w:hAnsi="Arial Narrow" w:cs="Arial"/>
          <w:sz w:val="20"/>
          <w:szCs w:val="20"/>
        </w:rPr>
      </w:pPr>
      <w:r w:rsidRPr="008910C6">
        <w:rPr>
          <w:rFonts w:ascii="Arial Narrow" w:hAnsi="Arial Narrow" w:cs="Arial"/>
          <w:sz w:val="20"/>
          <w:szCs w:val="20"/>
        </w:rPr>
        <w:t>Designed and built an Intranet Site for international business travelers and assignees.</w:t>
      </w:r>
    </w:p>
    <w:p w14:paraId="67CE7EB3" w14:textId="77777777" w:rsidR="008910C6" w:rsidRPr="008910C6" w:rsidRDefault="008910C6" w:rsidP="008910C6">
      <w:pPr>
        <w:widowControl w:val="0"/>
        <w:numPr>
          <w:ilvl w:val="0"/>
          <w:numId w:val="8"/>
        </w:numPr>
        <w:autoSpaceDE w:val="0"/>
        <w:autoSpaceDN w:val="0"/>
        <w:adjustRightInd w:val="0"/>
        <w:jc w:val="left"/>
        <w:rPr>
          <w:rFonts w:ascii="Arial Narrow" w:hAnsi="Arial Narrow" w:cs="Arial"/>
          <w:sz w:val="20"/>
          <w:szCs w:val="20"/>
        </w:rPr>
      </w:pPr>
      <w:r w:rsidRPr="008910C6">
        <w:rPr>
          <w:rFonts w:ascii="Arial Narrow" w:hAnsi="Arial Narrow" w:cs="Arial"/>
          <w:sz w:val="20"/>
          <w:szCs w:val="20"/>
        </w:rPr>
        <w:t>Managed all international and domestic relocation service vendors, saving the company over $25,000.00 within first month of employment.</w:t>
      </w:r>
    </w:p>
    <w:p w14:paraId="77DF879E" w14:textId="77777777" w:rsidR="008910C6" w:rsidRPr="008910C6" w:rsidRDefault="008910C6" w:rsidP="008910C6">
      <w:pPr>
        <w:widowControl w:val="0"/>
        <w:numPr>
          <w:ilvl w:val="0"/>
          <w:numId w:val="9"/>
        </w:numPr>
        <w:autoSpaceDE w:val="0"/>
        <w:autoSpaceDN w:val="0"/>
        <w:adjustRightInd w:val="0"/>
        <w:jc w:val="left"/>
        <w:rPr>
          <w:rFonts w:ascii="Arial Narrow" w:hAnsi="Arial Narrow" w:cs="Arial"/>
          <w:sz w:val="20"/>
          <w:szCs w:val="20"/>
        </w:rPr>
      </w:pPr>
      <w:r w:rsidRPr="008910C6">
        <w:rPr>
          <w:rFonts w:ascii="Arial Narrow" w:hAnsi="Arial Narrow" w:cs="Arial"/>
          <w:sz w:val="20"/>
          <w:szCs w:val="20"/>
        </w:rPr>
        <w:t xml:space="preserve">Gathered market data and developed competitive total compensation programs. </w:t>
      </w:r>
    </w:p>
    <w:p w14:paraId="5562BC7F" w14:textId="77777777" w:rsidR="008910C6" w:rsidRPr="008910C6" w:rsidRDefault="008910C6" w:rsidP="008910C6">
      <w:pPr>
        <w:widowControl w:val="0"/>
        <w:numPr>
          <w:ilvl w:val="0"/>
          <w:numId w:val="9"/>
        </w:numPr>
        <w:autoSpaceDE w:val="0"/>
        <w:autoSpaceDN w:val="0"/>
        <w:adjustRightInd w:val="0"/>
        <w:jc w:val="left"/>
        <w:rPr>
          <w:rFonts w:ascii="Arial Narrow" w:hAnsi="Arial Narrow" w:cs="Arial"/>
          <w:sz w:val="20"/>
          <w:szCs w:val="20"/>
        </w:rPr>
      </w:pPr>
      <w:r w:rsidRPr="008910C6">
        <w:rPr>
          <w:rFonts w:ascii="Arial Narrow" w:hAnsi="Arial Narrow" w:cs="Arial"/>
          <w:sz w:val="20"/>
          <w:szCs w:val="20"/>
        </w:rPr>
        <w:t>Revamped the year end compensation program taking the company from 100% W-2c’s to zero in the first year.</w:t>
      </w:r>
    </w:p>
    <w:p w14:paraId="47E636F8" w14:textId="77777777" w:rsidR="008910C6" w:rsidRPr="008910C6" w:rsidRDefault="008910C6" w:rsidP="008910C6">
      <w:pPr>
        <w:widowControl w:val="0"/>
        <w:numPr>
          <w:ilvl w:val="0"/>
          <w:numId w:val="9"/>
        </w:numPr>
        <w:autoSpaceDE w:val="0"/>
        <w:autoSpaceDN w:val="0"/>
        <w:adjustRightInd w:val="0"/>
        <w:jc w:val="left"/>
        <w:rPr>
          <w:rFonts w:ascii="Arial Narrow" w:hAnsi="Arial Narrow" w:cs="Arial"/>
          <w:sz w:val="20"/>
          <w:szCs w:val="20"/>
        </w:rPr>
      </w:pPr>
      <w:r w:rsidRPr="008910C6">
        <w:rPr>
          <w:rFonts w:ascii="Arial Narrow" w:hAnsi="Arial Narrow" w:cs="Arial"/>
          <w:sz w:val="20"/>
          <w:szCs w:val="20"/>
        </w:rPr>
        <w:t>Developed Expatriate/Relocation Guidelines, policies and procedures; assessed needs and recommended programs addressing those needs.</w:t>
      </w:r>
    </w:p>
    <w:p w14:paraId="65D791F9" w14:textId="77777777" w:rsidR="008910C6" w:rsidRPr="008910C6" w:rsidRDefault="008910C6" w:rsidP="008910C6">
      <w:pPr>
        <w:tabs>
          <w:tab w:val="right" w:pos="10080"/>
        </w:tabs>
        <w:rPr>
          <w:rFonts w:ascii="Arial Narrow" w:hAnsi="Arial Narrow" w:cs="Arial"/>
          <w:b/>
          <w:bCs/>
          <w:sz w:val="10"/>
          <w:szCs w:val="10"/>
        </w:rPr>
      </w:pPr>
    </w:p>
    <w:p w14:paraId="1A07DB0C" w14:textId="77777777" w:rsidR="008910C6" w:rsidRPr="008910C6" w:rsidRDefault="008910C6" w:rsidP="008910C6">
      <w:pPr>
        <w:tabs>
          <w:tab w:val="right" w:pos="10080"/>
        </w:tabs>
        <w:rPr>
          <w:rFonts w:ascii="Arial Narrow" w:hAnsi="Arial Narrow" w:cs="Arial Narrow"/>
          <w:b/>
          <w:bCs/>
          <w:smallCaps/>
          <w:sz w:val="20"/>
          <w:szCs w:val="20"/>
        </w:rPr>
      </w:pPr>
      <w:r w:rsidRPr="008910C6">
        <w:rPr>
          <w:rFonts w:ascii="Arial Narrow" w:hAnsi="Arial Narrow" w:cs="Arial Narrow"/>
          <w:b/>
          <w:bCs/>
          <w:smallCaps/>
          <w:sz w:val="20"/>
          <w:szCs w:val="20"/>
        </w:rPr>
        <w:t>WEICHERT RELOCATION RESOURCES, INC. May 2006 – June 2008</w:t>
      </w:r>
    </w:p>
    <w:p w14:paraId="3A6B09D1" w14:textId="77777777" w:rsidR="008910C6" w:rsidRPr="008910C6" w:rsidRDefault="008910C6" w:rsidP="008910C6">
      <w:pPr>
        <w:tabs>
          <w:tab w:val="right" w:pos="10080"/>
        </w:tabs>
        <w:rPr>
          <w:rFonts w:ascii="Arial Narrow" w:hAnsi="Arial Narrow" w:cs="Arial Narrow"/>
          <w:b/>
          <w:bCs/>
          <w:sz w:val="20"/>
          <w:szCs w:val="20"/>
        </w:rPr>
      </w:pPr>
      <w:r w:rsidRPr="008910C6">
        <w:rPr>
          <w:rFonts w:ascii="Arial Narrow" w:hAnsi="Arial Narrow" w:cs="Arial Narrow"/>
          <w:b/>
          <w:bCs/>
          <w:sz w:val="20"/>
          <w:szCs w:val="20"/>
        </w:rPr>
        <w:t>Client Service Manager - International Assignment Solutions</w:t>
      </w:r>
    </w:p>
    <w:p w14:paraId="37646214" w14:textId="77777777" w:rsidR="008910C6" w:rsidRPr="008910C6" w:rsidRDefault="008910C6" w:rsidP="008910C6">
      <w:pPr>
        <w:rPr>
          <w:rFonts w:ascii="Arial Narrow" w:hAnsi="Arial Narrow" w:cs="Arial"/>
          <w:sz w:val="20"/>
          <w:szCs w:val="20"/>
        </w:rPr>
      </w:pPr>
      <w:r w:rsidRPr="008910C6">
        <w:rPr>
          <w:rFonts w:ascii="Arial Narrow" w:hAnsi="Arial Narrow" w:cs="Arial"/>
          <w:sz w:val="20"/>
          <w:szCs w:val="20"/>
        </w:rPr>
        <w:t xml:space="preserve">Effectively managed teams of assignment management/relocation counselors providing assignment management and relocation services to international assignees and domestic employees of client corporations.  Delivered full relocation/expatriation services, including vendor management, financial reporting, and policy interpretation. </w:t>
      </w:r>
    </w:p>
    <w:p w14:paraId="21137A3A" w14:textId="77777777" w:rsidR="008910C6" w:rsidRPr="008910C6" w:rsidRDefault="008910C6" w:rsidP="008910C6">
      <w:pPr>
        <w:tabs>
          <w:tab w:val="right" w:pos="10080"/>
        </w:tabs>
        <w:rPr>
          <w:rFonts w:ascii="Arial Narrow" w:hAnsi="Arial Narrow" w:cs="Arial Narrow"/>
          <w:b/>
          <w:bCs/>
          <w:smallCaps/>
          <w:sz w:val="20"/>
          <w:szCs w:val="20"/>
        </w:rPr>
      </w:pPr>
      <w:r w:rsidRPr="008910C6">
        <w:rPr>
          <w:rFonts w:ascii="Arial Narrow" w:hAnsi="Arial Narrow" w:cs="Arial Narrow"/>
          <w:b/>
          <w:bCs/>
          <w:sz w:val="20"/>
          <w:szCs w:val="20"/>
        </w:rPr>
        <w:t>ACHIEVEMENTS:</w:t>
      </w:r>
    </w:p>
    <w:p w14:paraId="0344B833" w14:textId="77777777" w:rsidR="008910C6" w:rsidRPr="008910C6" w:rsidRDefault="008910C6" w:rsidP="008910C6">
      <w:pPr>
        <w:widowControl w:val="0"/>
        <w:numPr>
          <w:ilvl w:val="0"/>
          <w:numId w:val="9"/>
        </w:numPr>
        <w:autoSpaceDE w:val="0"/>
        <w:autoSpaceDN w:val="0"/>
        <w:adjustRightInd w:val="0"/>
        <w:jc w:val="left"/>
        <w:rPr>
          <w:rFonts w:ascii="Arial Narrow" w:hAnsi="Arial Narrow" w:cs="Arial"/>
          <w:sz w:val="20"/>
          <w:szCs w:val="20"/>
        </w:rPr>
      </w:pPr>
      <w:r w:rsidRPr="008910C6">
        <w:rPr>
          <w:rFonts w:ascii="Arial Narrow" w:hAnsi="Arial Narrow" w:cs="Arial"/>
          <w:sz w:val="20"/>
          <w:szCs w:val="20"/>
        </w:rPr>
        <w:t xml:space="preserve">Facilitated the implementation of International Assignment Management programs for client corporations.  </w:t>
      </w:r>
    </w:p>
    <w:p w14:paraId="7E5B27AF" w14:textId="77777777" w:rsidR="008910C6" w:rsidRPr="008910C6" w:rsidRDefault="008910C6" w:rsidP="008910C6">
      <w:pPr>
        <w:widowControl w:val="0"/>
        <w:numPr>
          <w:ilvl w:val="0"/>
          <w:numId w:val="9"/>
        </w:numPr>
        <w:autoSpaceDE w:val="0"/>
        <w:autoSpaceDN w:val="0"/>
        <w:adjustRightInd w:val="0"/>
        <w:jc w:val="left"/>
        <w:rPr>
          <w:rFonts w:ascii="Arial Narrow" w:hAnsi="Arial Narrow" w:cs="Arial"/>
          <w:sz w:val="20"/>
          <w:szCs w:val="20"/>
        </w:rPr>
      </w:pPr>
      <w:r w:rsidRPr="008910C6">
        <w:rPr>
          <w:rFonts w:ascii="Arial Narrow" w:hAnsi="Arial Narrow" w:cs="Arial"/>
          <w:sz w:val="20"/>
          <w:szCs w:val="20"/>
        </w:rPr>
        <w:t xml:space="preserve">Managed all service contractors associated with both international and domestic transfers, </w:t>
      </w:r>
    </w:p>
    <w:p w14:paraId="0A0E5665" w14:textId="77777777" w:rsidR="008910C6" w:rsidRPr="008910C6" w:rsidRDefault="008910C6" w:rsidP="008910C6">
      <w:pPr>
        <w:widowControl w:val="0"/>
        <w:numPr>
          <w:ilvl w:val="0"/>
          <w:numId w:val="9"/>
        </w:numPr>
        <w:autoSpaceDE w:val="0"/>
        <w:autoSpaceDN w:val="0"/>
        <w:adjustRightInd w:val="0"/>
        <w:jc w:val="left"/>
        <w:rPr>
          <w:rFonts w:ascii="Arial Narrow" w:hAnsi="Arial Narrow" w:cs="Arial"/>
          <w:sz w:val="20"/>
          <w:szCs w:val="20"/>
        </w:rPr>
      </w:pPr>
      <w:r w:rsidRPr="008910C6">
        <w:rPr>
          <w:rFonts w:ascii="Arial Narrow" w:hAnsi="Arial Narrow" w:cs="Arial"/>
          <w:sz w:val="20"/>
          <w:szCs w:val="20"/>
        </w:rPr>
        <w:t xml:space="preserve">Coordinated and acted as the liaison for system and process implementations (HR Toolbox, Flashpoint). </w:t>
      </w:r>
    </w:p>
    <w:p w14:paraId="631527CC" w14:textId="77777777" w:rsidR="008910C6" w:rsidRPr="008910C6" w:rsidRDefault="008910C6" w:rsidP="008910C6">
      <w:pPr>
        <w:widowControl w:val="0"/>
        <w:numPr>
          <w:ilvl w:val="0"/>
          <w:numId w:val="9"/>
        </w:numPr>
        <w:autoSpaceDE w:val="0"/>
        <w:autoSpaceDN w:val="0"/>
        <w:adjustRightInd w:val="0"/>
        <w:jc w:val="left"/>
        <w:rPr>
          <w:rFonts w:ascii="Arial Narrow" w:hAnsi="Arial Narrow" w:cs="Arial"/>
          <w:sz w:val="20"/>
          <w:szCs w:val="20"/>
        </w:rPr>
      </w:pPr>
      <w:r w:rsidRPr="008910C6">
        <w:rPr>
          <w:rFonts w:ascii="Arial Narrow" w:hAnsi="Arial Narrow" w:cs="Arial"/>
          <w:sz w:val="20"/>
          <w:szCs w:val="20"/>
        </w:rPr>
        <w:t xml:space="preserve">Worked with the compensation/tax department to gather market data and develop market-competitive total compensation programs. </w:t>
      </w:r>
    </w:p>
    <w:p w14:paraId="3DA4A569" w14:textId="77777777" w:rsidR="008910C6" w:rsidRPr="008910C6" w:rsidRDefault="008910C6" w:rsidP="008910C6">
      <w:pPr>
        <w:tabs>
          <w:tab w:val="right" w:pos="10080"/>
        </w:tabs>
        <w:rPr>
          <w:rFonts w:ascii="Arial Narrow" w:hAnsi="Arial Narrow" w:cs="Arial Narrow"/>
          <w:b/>
          <w:bCs/>
          <w:smallCaps/>
          <w:sz w:val="10"/>
          <w:szCs w:val="10"/>
        </w:rPr>
      </w:pPr>
    </w:p>
    <w:p w14:paraId="706A80FD" w14:textId="77777777" w:rsidR="008910C6" w:rsidRPr="008910C6" w:rsidRDefault="008910C6" w:rsidP="008910C6">
      <w:pPr>
        <w:tabs>
          <w:tab w:val="right" w:pos="10080"/>
        </w:tabs>
        <w:rPr>
          <w:rFonts w:ascii="Arial Narrow" w:hAnsi="Arial Narrow" w:cs="Arial Narrow"/>
          <w:sz w:val="20"/>
          <w:szCs w:val="20"/>
        </w:rPr>
      </w:pPr>
      <w:r w:rsidRPr="008910C6">
        <w:rPr>
          <w:rFonts w:ascii="Arial Narrow" w:hAnsi="Arial Narrow" w:cs="Arial Narrow"/>
          <w:b/>
          <w:bCs/>
          <w:smallCaps/>
          <w:sz w:val="20"/>
          <w:szCs w:val="20"/>
        </w:rPr>
        <w:t>MWH AMERICAS, INC.</w:t>
      </w:r>
      <w:r w:rsidRPr="008910C6">
        <w:rPr>
          <w:rFonts w:ascii="Arial Narrow" w:hAnsi="Arial Narrow" w:cs="Arial Narrow"/>
          <w:sz w:val="20"/>
          <w:szCs w:val="20"/>
        </w:rPr>
        <w:t xml:space="preserve">, </w:t>
      </w:r>
      <w:r w:rsidRPr="008910C6">
        <w:rPr>
          <w:rFonts w:ascii="Arial Narrow" w:hAnsi="Arial Narrow" w:cs="Arial Narrow"/>
          <w:b/>
          <w:bCs/>
          <w:sz w:val="20"/>
          <w:szCs w:val="20"/>
        </w:rPr>
        <w:t>January 2000- July 2005</w:t>
      </w:r>
    </w:p>
    <w:p w14:paraId="40E34D91" w14:textId="77777777" w:rsidR="008910C6" w:rsidRPr="008910C6" w:rsidRDefault="008910C6" w:rsidP="008910C6">
      <w:pPr>
        <w:pStyle w:val="Heading3"/>
        <w:keepNext/>
        <w:rPr>
          <w:rFonts w:cs="Arial Narrow"/>
          <w:b/>
          <w:bCs/>
          <w:sz w:val="20"/>
          <w:szCs w:val="20"/>
        </w:rPr>
      </w:pPr>
      <w:r w:rsidRPr="008910C6">
        <w:rPr>
          <w:rFonts w:cs="Arial Narrow"/>
          <w:b/>
          <w:bCs/>
          <w:sz w:val="20"/>
          <w:szCs w:val="20"/>
        </w:rPr>
        <w:t>Global Human Resources Manager / MWH Global 2003 – 2005</w:t>
      </w:r>
    </w:p>
    <w:p w14:paraId="6B237DA1" w14:textId="77777777" w:rsidR="008910C6" w:rsidRPr="008910C6" w:rsidRDefault="008910C6" w:rsidP="008910C6">
      <w:pPr>
        <w:rPr>
          <w:rFonts w:ascii="Arial Narrow" w:hAnsi="Arial Narrow" w:cs="Arial Narrow"/>
          <w:sz w:val="20"/>
          <w:szCs w:val="20"/>
        </w:rPr>
      </w:pPr>
      <w:r w:rsidRPr="008910C6">
        <w:rPr>
          <w:rFonts w:ascii="Arial Narrow" w:hAnsi="Arial Narrow" w:cs="Arial Narrow"/>
          <w:sz w:val="20"/>
          <w:szCs w:val="20"/>
        </w:rPr>
        <w:t xml:space="preserve">Responsibilities included oversight and direction of International Human Resources (IHR) processes and staff, provided human resources generalist support for global executive staff, and directed high level strategic human resources projects that impacted MWH Company wide.  </w:t>
      </w:r>
    </w:p>
    <w:p w14:paraId="4B976E0B" w14:textId="77777777" w:rsidR="008910C6" w:rsidRPr="008910C6" w:rsidRDefault="008910C6" w:rsidP="008910C6">
      <w:pPr>
        <w:pStyle w:val="Heading3"/>
        <w:keepNext/>
        <w:rPr>
          <w:rFonts w:cs="Arial Narrow"/>
          <w:b/>
          <w:bCs/>
          <w:sz w:val="20"/>
          <w:szCs w:val="20"/>
        </w:rPr>
      </w:pPr>
      <w:r w:rsidRPr="008910C6">
        <w:rPr>
          <w:rFonts w:cs="Arial Narrow"/>
          <w:b/>
          <w:bCs/>
          <w:sz w:val="20"/>
          <w:szCs w:val="20"/>
        </w:rPr>
        <w:t>ACHIEVEMENTS:</w:t>
      </w:r>
    </w:p>
    <w:p w14:paraId="0B656CD9" w14:textId="77777777" w:rsidR="008910C6" w:rsidRPr="008910C6" w:rsidRDefault="008910C6" w:rsidP="008910C6">
      <w:pPr>
        <w:widowControl w:val="0"/>
        <w:numPr>
          <w:ilvl w:val="0"/>
          <w:numId w:val="9"/>
        </w:numPr>
        <w:autoSpaceDE w:val="0"/>
        <w:autoSpaceDN w:val="0"/>
        <w:adjustRightInd w:val="0"/>
        <w:jc w:val="left"/>
        <w:rPr>
          <w:rFonts w:ascii="Arial Narrow" w:hAnsi="Arial Narrow" w:cs="Arial Narrow"/>
          <w:sz w:val="20"/>
          <w:szCs w:val="20"/>
        </w:rPr>
      </w:pPr>
      <w:r w:rsidRPr="008910C6">
        <w:rPr>
          <w:rFonts w:ascii="Arial Narrow" w:hAnsi="Arial Narrow" w:cs="Arial Narrow"/>
          <w:sz w:val="20"/>
          <w:szCs w:val="20"/>
        </w:rPr>
        <w:t>Created comprehensive global mobility, immigration, tax equalization, and IHR processes and guidelines.</w:t>
      </w:r>
    </w:p>
    <w:p w14:paraId="4D0D73EF" w14:textId="77777777" w:rsidR="008910C6" w:rsidRPr="008910C6" w:rsidRDefault="008910C6" w:rsidP="008910C6">
      <w:pPr>
        <w:widowControl w:val="0"/>
        <w:numPr>
          <w:ilvl w:val="0"/>
          <w:numId w:val="10"/>
        </w:numPr>
        <w:autoSpaceDE w:val="0"/>
        <w:autoSpaceDN w:val="0"/>
        <w:adjustRightInd w:val="0"/>
        <w:jc w:val="left"/>
        <w:rPr>
          <w:rFonts w:ascii="Arial Narrow" w:hAnsi="Arial Narrow" w:cs="Arial Narrow"/>
          <w:sz w:val="20"/>
          <w:szCs w:val="20"/>
        </w:rPr>
      </w:pPr>
      <w:r w:rsidRPr="008910C6">
        <w:rPr>
          <w:rFonts w:ascii="Arial Narrow" w:hAnsi="Arial Narrow" w:cs="Arial Narrow"/>
          <w:sz w:val="20"/>
          <w:szCs w:val="20"/>
        </w:rPr>
        <w:t xml:space="preserve">Customized and facilitated targeted selection training throughout the MWH Organization. </w:t>
      </w:r>
    </w:p>
    <w:p w14:paraId="18256D05" w14:textId="77777777" w:rsidR="008910C6" w:rsidRPr="008910C6" w:rsidRDefault="008910C6" w:rsidP="008910C6">
      <w:pPr>
        <w:widowControl w:val="0"/>
        <w:numPr>
          <w:ilvl w:val="0"/>
          <w:numId w:val="10"/>
        </w:numPr>
        <w:autoSpaceDE w:val="0"/>
        <w:autoSpaceDN w:val="0"/>
        <w:adjustRightInd w:val="0"/>
        <w:jc w:val="left"/>
        <w:rPr>
          <w:rFonts w:ascii="Arial Narrow" w:hAnsi="Arial Narrow" w:cs="Arial Narrow"/>
          <w:sz w:val="20"/>
          <w:szCs w:val="20"/>
        </w:rPr>
      </w:pPr>
      <w:r w:rsidRPr="008910C6">
        <w:rPr>
          <w:rFonts w:ascii="Arial Narrow" w:hAnsi="Arial Narrow" w:cs="Arial Narrow"/>
          <w:sz w:val="20"/>
          <w:szCs w:val="20"/>
        </w:rPr>
        <w:t xml:space="preserve">Received recognition for serving as a project manager for a high-visibility companywide performance management redesign project which incorporated organizational financial goals, desired competencies and developmental planning in an electronic format.  </w:t>
      </w:r>
    </w:p>
    <w:p w14:paraId="6ED42072" w14:textId="77777777" w:rsidR="008910C6" w:rsidRPr="008910C6" w:rsidRDefault="008910C6" w:rsidP="008910C6">
      <w:pPr>
        <w:widowControl w:val="0"/>
        <w:numPr>
          <w:ilvl w:val="0"/>
          <w:numId w:val="10"/>
        </w:numPr>
        <w:autoSpaceDE w:val="0"/>
        <w:autoSpaceDN w:val="0"/>
        <w:adjustRightInd w:val="0"/>
        <w:jc w:val="left"/>
        <w:rPr>
          <w:rFonts w:ascii="Arial Narrow" w:hAnsi="Arial Narrow" w:cs="Arial Narrow"/>
          <w:sz w:val="20"/>
          <w:szCs w:val="20"/>
        </w:rPr>
      </w:pPr>
      <w:r w:rsidRPr="008910C6">
        <w:rPr>
          <w:rFonts w:ascii="Arial Narrow" w:hAnsi="Arial Narrow" w:cs="Arial Narrow"/>
          <w:sz w:val="20"/>
          <w:szCs w:val="20"/>
        </w:rPr>
        <w:t>Managed the organization’s international assignment program’s primary vendor resulting in a net savings of $120,000.</w:t>
      </w:r>
    </w:p>
    <w:p w14:paraId="5AEDA821" w14:textId="77777777" w:rsidR="008910C6" w:rsidRPr="008910C6" w:rsidRDefault="008910C6" w:rsidP="008910C6">
      <w:pPr>
        <w:widowControl w:val="0"/>
        <w:numPr>
          <w:ilvl w:val="0"/>
          <w:numId w:val="10"/>
        </w:numPr>
        <w:autoSpaceDE w:val="0"/>
        <w:autoSpaceDN w:val="0"/>
        <w:adjustRightInd w:val="0"/>
        <w:jc w:val="left"/>
        <w:rPr>
          <w:rFonts w:ascii="Arial Narrow" w:hAnsi="Arial Narrow" w:cs="Arial Narrow"/>
          <w:sz w:val="20"/>
          <w:szCs w:val="20"/>
        </w:rPr>
      </w:pPr>
      <w:r w:rsidRPr="008910C6">
        <w:rPr>
          <w:rFonts w:ascii="Arial Narrow" w:hAnsi="Arial Narrow" w:cs="Arial Narrow"/>
          <w:sz w:val="20"/>
          <w:szCs w:val="20"/>
        </w:rPr>
        <w:t>Successfully proposed the adoption of an International Human Resources (IHR) Database to the Senior Leadership Team.  Database provided the HR team with a means to track international assignees, improve efficiencies, and provide accurate cost estimates of the IHR program.</w:t>
      </w:r>
    </w:p>
    <w:p w14:paraId="6A57D76C" w14:textId="77777777" w:rsidR="008910C6" w:rsidRPr="008910C6" w:rsidRDefault="008910C6" w:rsidP="008910C6">
      <w:pPr>
        <w:pStyle w:val="Heading3"/>
        <w:keepNext/>
        <w:tabs>
          <w:tab w:val="right" w:pos="10170"/>
        </w:tabs>
        <w:rPr>
          <w:rFonts w:cs="Arial Narrow"/>
          <w:b/>
          <w:bCs/>
          <w:sz w:val="10"/>
          <w:szCs w:val="10"/>
        </w:rPr>
      </w:pPr>
    </w:p>
    <w:p w14:paraId="46F0377B" w14:textId="77777777" w:rsidR="008910C6" w:rsidRPr="008910C6" w:rsidRDefault="008910C6" w:rsidP="008910C6">
      <w:pPr>
        <w:pStyle w:val="Heading3"/>
        <w:keepNext/>
        <w:tabs>
          <w:tab w:val="right" w:pos="10170"/>
        </w:tabs>
        <w:rPr>
          <w:rFonts w:cs="Arial Narrow"/>
          <w:b/>
          <w:bCs/>
          <w:sz w:val="20"/>
          <w:szCs w:val="20"/>
        </w:rPr>
      </w:pPr>
      <w:r w:rsidRPr="008910C6">
        <w:rPr>
          <w:rFonts w:cs="Arial Narrow"/>
          <w:b/>
          <w:bCs/>
          <w:sz w:val="20"/>
          <w:szCs w:val="20"/>
        </w:rPr>
        <w:t>Human Resources Manager / Municipal West Division 2000 - 2003</w:t>
      </w:r>
      <w:r w:rsidRPr="008910C6">
        <w:rPr>
          <w:rFonts w:cs="Arial Narrow"/>
          <w:b/>
          <w:bCs/>
          <w:sz w:val="20"/>
          <w:szCs w:val="20"/>
        </w:rPr>
        <w:tab/>
      </w:r>
    </w:p>
    <w:p w14:paraId="088D3D15" w14:textId="77777777" w:rsidR="008910C6" w:rsidRPr="008910C6" w:rsidRDefault="008910C6" w:rsidP="008910C6">
      <w:pPr>
        <w:tabs>
          <w:tab w:val="left" w:pos="360"/>
        </w:tabs>
        <w:rPr>
          <w:rFonts w:ascii="Arial Narrow" w:hAnsi="Arial Narrow" w:cs="Arial Narrow"/>
          <w:sz w:val="20"/>
          <w:szCs w:val="20"/>
        </w:rPr>
      </w:pPr>
      <w:r w:rsidRPr="008910C6">
        <w:rPr>
          <w:rFonts w:ascii="Arial Narrow" w:hAnsi="Arial Narrow" w:cs="Arial Narrow"/>
          <w:sz w:val="20"/>
          <w:szCs w:val="20"/>
        </w:rPr>
        <w:t>Responsible for all aspects of human resources support for a division with $150 million in annual revenues, approximately 850 employees, and 12 locations in the Western US.</w:t>
      </w:r>
    </w:p>
    <w:p w14:paraId="2D6D087A" w14:textId="77777777" w:rsidR="008910C6" w:rsidRPr="008910C6" w:rsidRDefault="008910C6" w:rsidP="008910C6">
      <w:pPr>
        <w:tabs>
          <w:tab w:val="left" w:pos="360"/>
        </w:tabs>
        <w:rPr>
          <w:rFonts w:ascii="Arial Narrow" w:hAnsi="Arial Narrow" w:cs="Arial Narrow"/>
          <w:b/>
          <w:sz w:val="20"/>
          <w:szCs w:val="20"/>
        </w:rPr>
      </w:pPr>
      <w:r w:rsidRPr="008910C6">
        <w:rPr>
          <w:rFonts w:ascii="Arial Narrow" w:hAnsi="Arial Narrow" w:cs="Arial Narrow"/>
          <w:b/>
          <w:sz w:val="20"/>
          <w:szCs w:val="20"/>
        </w:rPr>
        <w:t>ACHIEVEMENTS:</w:t>
      </w:r>
    </w:p>
    <w:p w14:paraId="4AEAEC7D" w14:textId="77777777" w:rsidR="008910C6" w:rsidRPr="008910C6" w:rsidRDefault="008910C6" w:rsidP="008910C6">
      <w:pPr>
        <w:widowControl w:val="0"/>
        <w:numPr>
          <w:ilvl w:val="0"/>
          <w:numId w:val="11"/>
        </w:numPr>
        <w:autoSpaceDE w:val="0"/>
        <w:autoSpaceDN w:val="0"/>
        <w:adjustRightInd w:val="0"/>
        <w:jc w:val="left"/>
        <w:rPr>
          <w:rFonts w:ascii="Arial Narrow" w:hAnsi="Arial Narrow" w:cs="Arial Narrow"/>
          <w:sz w:val="20"/>
          <w:szCs w:val="20"/>
        </w:rPr>
      </w:pPr>
      <w:r w:rsidRPr="008910C6">
        <w:rPr>
          <w:rFonts w:ascii="Arial Narrow" w:hAnsi="Arial Narrow" w:cs="Arial Narrow"/>
          <w:sz w:val="20"/>
          <w:szCs w:val="20"/>
        </w:rPr>
        <w:t>Centralized the Municipal West recruiting efforts and developed an extremely successful college recruiting program.</w:t>
      </w:r>
    </w:p>
    <w:p w14:paraId="317F4BC8" w14:textId="77777777" w:rsidR="008910C6" w:rsidRPr="008910C6" w:rsidRDefault="008910C6" w:rsidP="008910C6">
      <w:pPr>
        <w:widowControl w:val="0"/>
        <w:numPr>
          <w:ilvl w:val="0"/>
          <w:numId w:val="11"/>
        </w:numPr>
        <w:autoSpaceDE w:val="0"/>
        <w:autoSpaceDN w:val="0"/>
        <w:adjustRightInd w:val="0"/>
        <w:jc w:val="left"/>
        <w:rPr>
          <w:rFonts w:ascii="Arial Narrow" w:hAnsi="Arial Narrow" w:cs="Arial Narrow"/>
          <w:sz w:val="20"/>
          <w:szCs w:val="20"/>
        </w:rPr>
      </w:pPr>
      <w:r w:rsidRPr="008910C6">
        <w:rPr>
          <w:rFonts w:ascii="Arial Narrow" w:hAnsi="Arial Narrow" w:cs="Arial Narrow"/>
          <w:sz w:val="20"/>
          <w:szCs w:val="20"/>
        </w:rPr>
        <w:t>Developed and delivered regional training programs related to diversity awareness, performance management and sexual harassment.</w:t>
      </w:r>
    </w:p>
    <w:p w14:paraId="7B8AFF5C" w14:textId="77777777" w:rsidR="008910C6" w:rsidRPr="008910C6" w:rsidRDefault="008910C6" w:rsidP="008910C6">
      <w:pPr>
        <w:widowControl w:val="0"/>
        <w:numPr>
          <w:ilvl w:val="0"/>
          <w:numId w:val="11"/>
        </w:numPr>
        <w:autoSpaceDE w:val="0"/>
        <w:autoSpaceDN w:val="0"/>
        <w:adjustRightInd w:val="0"/>
        <w:jc w:val="left"/>
        <w:rPr>
          <w:rFonts w:ascii="Arial Narrow" w:hAnsi="Arial Narrow" w:cs="Arial Narrow"/>
          <w:sz w:val="20"/>
          <w:szCs w:val="20"/>
        </w:rPr>
      </w:pPr>
      <w:r w:rsidRPr="008910C6">
        <w:rPr>
          <w:rFonts w:ascii="Arial Narrow" w:hAnsi="Arial Narrow" w:cs="Arial Narrow"/>
          <w:sz w:val="20"/>
          <w:szCs w:val="20"/>
        </w:rPr>
        <w:t>Co-led implementation of a companywide employee satisfaction survey.</w:t>
      </w:r>
    </w:p>
    <w:p w14:paraId="1E73661C" w14:textId="77777777" w:rsidR="008910C6" w:rsidRDefault="008910C6" w:rsidP="004D49DB">
      <w:pPr>
        <w:autoSpaceDE w:val="0"/>
        <w:autoSpaceDN w:val="0"/>
        <w:adjustRightInd w:val="0"/>
        <w:rPr>
          <w:rFonts w:ascii="Arial Narrow" w:eastAsiaTheme="minorEastAsia" w:hAnsi="Arial Narrow"/>
          <w:b/>
          <w:color w:val="000000"/>
          <w:sz w:val="20"/>
          <w:szCs w:val="20"/>
          <w:u w:val="single"/>
        </w:rPr>
      </w:pPr>
    </w:p>
    <w:p w14:paraId="4C20F30C" w14:textId="77777777" w:rsidR="00075B2D" w:rsidRPr="008910C6" w:rsidRDefault="00075B2D" w:rsidP="004D49DB">
      <w:pPr>
        <w:autoSpaceDE w:val="0"/>
        <w:autoSpaceDN w:val="0"/>
        <w:adjustRightInd w:val="0"/>
        <w:rPr>
          <w:rFonts w:ascii="Arial Narrow" w:eastAsiaTheme="minorEastAsia" w:hAnsi="Arial Narrow"/>
          <w:b/>
          <w:color w:val="000000"/>
          <w:sz w:val="20"/>
          <w:szCs w:val="20"/>
          <w:u w:val="single"/>
        </w:rPr>
      </w:pPr>
      <w:r w:rsidRPr="008910C6">
        <w:rPr>
          <w:rFonts w:ascii="Arial Narrow" w:eastAsiaTheme="minorEastAsia" w:hAnsi="Arial Narrow"/>
          <w:b/>
          <w:color w:val="000000"/>
          <w:sz w:val="20"/>
          <w:szCs w:val="20"/>
          <w:u w:val="single"/>
        </w:rPr>
        <w:t>Education</w:t>
      </w:r>
      <w:r w:rsidRPr="008910C6">
        <w:rPr>
          <w:rFonts w:ascii="Arial Narrow" w:eastAsiaTheme="minorEastAsia" w:hAnsi="Arial Narrow"/>
          <w:b/>
          <w:color w:val="000000"/>
          <w:sz w:val="20"/>
          <w:szCs w:val="20"/>
          <w:u w:val="single"/>
        </w:rPr>
        <w:tab/>
      </w:r>
      <w:r w:rsidRPr="008910C6">
        <w:rPr>
          <w:rFonts w:ascii="Arial Narrow" w:eastAsiaTheme="minorEastAsia" w:hAnsi="Arial Narrow"/>
          <w:b/>
          <w:color w:val="000000"/>
          <w:sz w:val="20"/>
          <w:szCs w:val="20"/>
          <w:u w:val="single"/>
        </w:rPr>
        <w:tab/>
      </w:r>
      <w:r w:rsidRPr="008910C6">
        <w:rPr>
          <w:rFonts w:ascii="Arial Narrow" w:eastAsiaTheme="minorEastAsia" w:hAnsi="Arial Narrow"/>
          <w:b/>
          <w:color w:val="000000"/>
          <w:sz w:val="20"/>
          <w:szCs w:val="20"/>
          <w:u w:val="single"/>
        </w:rPr>
        <w:tab/>
      </w:r>
      <w:r w:rsidRPr="008910C6">
        <w:rPr>
          <w:rFonts w:ascii="Arial Narrow" w:eastAsiaTheme="minorEastAsia" w:hAnsi="Arial Narrow"/>
          <w:b/>
          <w:color w:val="000000"/>
          <w:sz w:val="20"/>
          <w:szCs w:val="20"/>
          <w:u w:val="single"/>
        </w:rPr>
        <w:tab/>
      </w:r>
      <w:r w:rsidRPr="008910C6">
        <w:rPr>
          <w:rFonts w:ascii="Arial Narrow" w:eastAsiaTheme="minorEastAsia" w:hAnsi="Arial Narrow"/>
          <w:b/>
          <w:color w:val="000000"/>
          <w:sz w:val="20"/>
          <w:szCs w:val="20"/>
          <w:u w:val="single"/>
        </w:rPr>
        <w:tab/>
      </w:r>
      <w:r w:rsidRPr="008910C6">
        <w:rPr>
          <w:rFonts w:ascii="Arial Narrow" w:eastAsiaTheme="minorEastAsia" w:hAnsi="Arial Narrow"/>
          <w:b/>
          <w:color w:val="000000"/>
          <w:sz w:val="20"/>
          <w:szCs w:val="20"/>
          <w:u w:val="single"/>
        </w:rPr>
        <w:tab/>
      </w:r>
      <w:r w:rsidRPr="008910C6">
        <w:rPr>
          <w:rFonts w:ascii="Arial Narrow" w:eastAsiaTheme="minorEastAsia" w:hAnsi="Arial Narrow"/>
          <w:b/>
          <w:color w:val="000000"/>
          <w:sz w:val="20"/>
          <w:szCs w:val="20"/>
          <w:u w:val="single"/>
        </w:rPr>
        <w:tab/>
      </w:r>
      <w:r w:rsidRPr="008910C6">
        <w:rPr>
          <w:rFonts w:ascii="Arial Narrow" w:eastAsiaTheme="minorEastAsia" w:hAnsi="Arial Narrow"/>
          <w:b/>
          <w:color w:val="000000"/>
          <w:sz w:val="20"/>
          <w:szCs w:val="20"/>
          <w:u w:val="single"/>
        </w:rPr>
        <w:tab/>
      </w:r>
      <w:r w:rsidRPr="008910C6">
        <w:rPr>
          <w:rFonts w:ascii="Arial Narrow" w:eastAsiaTheme="minorEastAsia" w:hAnsi="Arial Narrow"/>
          <w:b/>
          <w:color w:val="000000"/>
          <w:sz w:val="20"/>
          <w:szCs w:val="20"/>
          <w:u w:val="single"/>
        </w:rPr>
        <w:tab/>
      </w:r>
      <w:r w:rsidRPr="008910C6">
        <w:rPr>
          <w:rFonts w:ascii="Arial Narrow" w:eastAsiaTheme="minorEastAsia" w:hAnsi="Arial Narrow"/>
          <w:b/>
          <w:color w:val="000000"/>
          <w:sz w:val="20"/>
          <w:szCs w:val="20"/>
          <w:u w:val="single"/>
        </w:rPr>
        <w:tab/>
      </w:r>
      <w:r w:rsidRPr="008910C6">
        <w:rPr>
          <w:rFonts w:ascii="Arial Narrow" w:eastAsiaTheme="minorEastAsia" w:hAnsi="Arial Narrow"/>
          <w:b/>
          <w:color w:val="000000"/>
          <w:sz w:val="20"/>
          <w:szCs w:val="20"/>
          <w:u w:val="single"/>
        </w:rPr>
        <w:tab/>
      </w:r>
    </w:p>
    <w:p w14:paraId="2718FA03" w14:textId="77777777" w:rsidR="00F705A0" w:rsidRPr="008910C6" w:rsidRDefault="00F705A0" w:rsidP="002E5713">
      <w:pPr>
        <w:pStyle w:val="ListParagraph"/>
        <w:numPr>
          <w:ilvl w:val="0"/>
          <w:numId w:val="7"/>
        </w:numPr>
        <w:rPr>
          <w:rFonts w:ascii="Arial Narrow" w:hAnsi="Arial Narrow" w:cs="Arial Narrow"/>
          <w:sz w:val="20"/>
          <w:szCs w:val="20"/>
        </w:rPr>
      </w:pPr>
      <w:r w:rsidRPr="008910C6">
        <w:rPr>
          <w:rFonts w:ascii="Arial Narrow" w:hAnsi="Arial Narrow" w:cs="Arial Narrow"/>
          <w:sz w:val="20"/>
          <w:szCs w:val="20"/>
        </w:rPr>
        <w:t>Bachelor of Business Administration,</w:t>
      </w:r>
      <w:r w:rsidRPr="008910C6">
        <w:rPr>
          <w:rFonts w:ascii="Arial Narrow" w:hAnsi="Arial Narrow" w:cs="Arial Narrow"/>
          <w:b/>
          <w:bCs/>
          <w:sz w:val="20"/>
          <w:szCs w:val="20"/>
        </w:rPr>
        <w:t xml:space="preserve"> </w:t>
      </w:r>
      <w:r w:rsidRPr="008910C6">
        <w:rPr>
          <w:rFonts w:ascii="Arial Narrow" w:hAnsi="Arial Narrow" w:cs="Arial Narrow"/>
          <w:sz w:val="20"/>
          <w:szCs w:val="20"/>
        </w:rPr>
        <w:t>concentration in Human Resources - UNM, Anderson School of Management</w:t>
      </w:r>
    </w:p>
    <w:p w14:paraId="043C1917" w14:textId="77777777" w:rsidR="00905412" w:rsidRPr="008910C6" w:rsidRDefault="00F705A0" w:rsidP="002E5713">
      <w:pPr>
        <w:pStyle w:val="ListParagraph"/>
        <w:numPr>
          <w:ilvl w:val="0"/>
          <w:numId w:val="7"/>
        </w:numPr>
        <w:tabs>
          <w:tab w:val="left" w:pos="0"/>
          <w:tab w:val="left" w:pos="234"/>
          <w:tab w:val="left" w:pos="1440"/>
        </w:tabs>
        <w:jc w:val="left"/>
        <w:rPr>
          <w:rFonts w:ascii="Arial Narrow" w:hAnsi="Arial Narrow"/>
          <w:sz w:val="20"/>
          <w:szCs w:val="20"/>
        </w:rPr>
      </w:pPr>
      <w:r w:rsidRPr="008910C6">
        <w:rPr>
          <w:rFonts w:ascii="Arial Narrow" w:hAnsi="Arial Narrow" w:cs="Arial Narrow"/>
          <w:sz w:val="20"/>
          <w:szCs w:val="20"/>
        </w:rPr>
        <w:t>Certified Targeted Selection Administrator, Development Dimensions International</w:t>
      </w:r>
    </w:p>
    <w:sectPr w:rsidR="00905412" w:rsidRPr="008910C6" w:rsidSect="006C0AC0">
      <w:headerReference w:type="default" r:id="rId12"/>
      <w:pgSz w:w="12240" w:h="15840"/>
      <w:pgMar w:top="720"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ADFCE" w14:textId="77777777" w:rsidR="00304638" w:rsidRDefault="00304638" w:rsidP="00FD3DCC">
      <w:r>
        <w:separator/>
      </w:r>
    </w:p>
  </w:endnote>
  <w:endnote w:type="continuationSeparator" w:id="0">
    <w:p w14:paraId="044327D5" w14:textId="77777777" w:rsidR="00304638" w:rsidRDefault="00304638" w:rsidP="00FD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2CF39" w14:textId="77777777" w:rsidR="00304638" w:rsidRDefault="00304638" w:rsidP="00FD3DCC">
      <w:r>
        <w:separator/>
      </w:r>
    </w:p>
  </w:footnote>
  <w:footnote w:type="continuationSeparator" w:id="0">
    <w:p w14:paraId="007005BE" w14:textId="77777777" w:rsidR="00304638" w:rsidRDefault="00304638" w:rsidP="00FD3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871E2" w14:textId="77777777" w:rsidR="00414AC6" w:rsidRDefault="00414AC6" w:rsidP="00FD3DC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A98"/>
    <w:multiLevelType w:val="hybridMultilevel"/>
    <w:tmpl w:val="F1B09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680173"/>
    <w:multiLevelType w:val="hybridMultilevel"/>
    <w:tmpl w:val="916ED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88780B"/>
    <w:multiLevelType w:val="hybridMultilevel"/>
    <w:tmpl w:val="1E6A4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C776FE"/>
    <w:multiLevelType w:val="hybridMultilevel"/>
    <w:tmpl w:val="695C7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407F11"/>
    <w:multiLevelType w:val="hybridMultilevel"/>
    <w:tmpl w:val="1BE6B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897842"/>
    <w:multiLevelType w:val="hybridMultilevel"/>
    <w:tmpl w:val="C24E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2BB0"/>
    <w:multiLevelType w:val="hybridMultilevel"/>
    <w:tmpl w:val="10FABE08"/>
    <w:lvl w:ilvl="0" w:tplc="EF40FE14">
      <w:start w:val="1"/>
      <w:numFmt w:val="bullet"/>
      <w:lvlText w:val=""/>
      <w:lvlJc w:val="left"/>
      <w:pPr>
        <w:tabs>
          <w:tab w:val="num" w:pos="284"/>
        </w:tabs>
        <w:ind w:left="284" w:hanging="284"/>
      </w:pPr>
      <w:rPr>
        <w:rFonts w:ascii="Wingdings" w:hAnsi="Wingdings" w:hint="default"/>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674282"/>
    <w:multiLevelType w:val="hybridMultilevel"/>
    <w:tmpl w:val="49B8A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EF5AC7"/>
    <w:multiLevelType w:val="hybridMultilevel"/>
    <w:tmpl w:val="79927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C06AD9"/>
    <w:multiLevelType w:val="hybridMultilevel"/>
    <w:tmpl w:val="3716D40E"/>
    <w:lvl w:ilvl="0" w:tplc="915A9760">
      <w:start w:val="1"/>
      <w:numFmt w:val="bullet"/>
      <w:pStyle w:val="BulletedLis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AD646F6"/>
    <w:multiLevelType w:val="hybridMultilevel"/>
    <w:tmpl w:val="0DB2B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3A3D76"/>
    <w:multiLevelType w:val="hybridMultilevel"/>
    <w:tmpl w:val="49328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0"/>
  </w:num>
  <w:num w:numId="4">
    <w:abstractNumId w:val="11"/>
  </w:num>
  <w:num w:numId="5">
    <w:abstractNumId w:val="0"/>
  </w:num>
  <w:num w:numId="6">
    <w:abstractNumId w:val="2"/>
  </w:num>
  <w:num w:numId="7">
    <w:abstractNumId w:val="5"/>
  </w:num>
  <w:num w:numId="8">
    <w:abstractNumId w:val="1"/>
  </w:num>
  <w:num w:numId="9">
    <w:abstractNumId w:val="3"/>
  </w:num>
  <w:num w:numId="10">
    <w:abstractNumId w:val="7"/>
  </w:num>
  <w:num w:numId="11">
    <w:abstractNumId w:val="8"/>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12"/>
    <w:rsid w:val="00040080"/>
    <w:rsid w:val="00067AF0"/>
    <w:rsid w:val="00074D7F"/>
    <w:rsid w:val="00075B2D"/>
    <w:rsid w:val="00093BCC"/>
    <w:rsid w:val="000A7694"/>
    <w:rsid w:val="000C1DE2"/>
    <w:rsid w:val="000D503B"/>
    <w:rsid w:val="00104CB2"/>
    <w:rsid w:val="001118EB"/>
    <w:rsid w:val="001228B7"/>
    <w:rsid w:val="001517AB"/>
    <w:rsid w:val="00171BEB"/>
    <w:rsid w:val="001953FD"/>
    <w:rsid w:val="001B2D1C"/>
    <w:rsid w:val="001C5C3C"/>
    <w:rsid w:val="0027737E"/>
    <w:rsid w:val="002D6054"/>
    <w:rsid w:val="002E5713"/>
    <w:rsid w:val="00304638"/>
    <w:rsid w:val="003356DB"/>
    <w:rsid w:val="003465EF"/>
    <w:rsid w:val="00357181"/>
    <w:rsid w:val="003A1F47"/>
    <w:rsid w:val="003D5CA6"/>
    <w:rsid w:val="003D682E"/>
    <w:rsid w:val="00414AC6"/>
    <w:rsid w:val="00493D47"/>
    <w:rsid w:val="004D49DB"/>
    <w:rsid w:val="00520FAF"/>
    <w:rsid w:val="005367FD"/>
    <w:rsid w:val="00545281"/>
    <w:rsid w:val="005504E6"/>
    <w:rsid w:val="005765AF"/>
    <w:rsid w:val="005D0895"/>
    <w:rsid w:val="00654F4F"/>
    <w:rsid w:val="00662C2C"/>
    <w:rsid w:val="006A6419"/>
    <w:rsid w:val="006C0AC0"/>
    <w:rsid w:val="007135C4"/>
    <w:rsid w:val="0072560A"/>
    <w:rsid w:val="007275A3"/>
    <w:rsid w:val="0078299B"/>
    <w:rsid w:val="007A32BD"/>
    <w:rsid w:val="007C3104"/>
    <w:rsid w:val="007D29E2"/>
    <w:rsid w:val="007F2D6B"/>
    <w:rsid w:val="008910C6"/>
    <w:rsid w:val="008A35BD"/>
    <w:rsid w:val="008A48D1"/>
    <w:rsid w:val="008B4DCA"/>
    <w:rsid w:val="008E1BED"/>
    <w:rsid w:val="00905412"/>
    <w:rsid w:val="00907424"/>
    <w:rsid w:val="00913D5F"/>
    <w:rsid w:val="00923788"/>
    <w:rsid w:val="00930021"/>
    <w:rsid w:val="00930564"/>
    <w:rsid w:val="009736DF"/>
    <w:rsid w:val="009839FD"/>
    <w:rsid w:val="009B7DE2"/>
    <w:rsid w:val="009D5766"/>
    <w:rsid w:val="00A708CD"/>
    <w:rsid w:val="00A9001A"/>
    <w:rsid w:val="00AB6155"/>
    <w:rsid w:val="00AD28BC"/>
    <w:rsid w:val="00B04E2A"/>
    <w:rsid w:val="00B12658"/>
    <w:rsid w:val="00B41F16"/>
    <w:rsid w:val="00B4461C"/>
    <w:rsid w:val="00B86362"/>
    <w:rsid w:val="00BD477A"/>
    <w:rsid w:val="00BD51BB"/>
    <w:rsid w:val="00BE610A"/>
    <w:rsid w:val="00BF3518"/>
    <w:rsid w:val="00BF5D1A"/>
    <w:rsid w:val="00BF77B2"/>
    <w:rsid w:val="00C5312D"/>
    <w:rsid w:val="00C831A7"/>
    <w:rsid w:val="00CB610D"/>
    <w:rsid w:val="00CC174B"/>
    <w:rsid w:val="00CD5695"/>
    <w:rsid w:val="00D07823"/>
    <w:rsid w:val="00D11D06"/>
    <w:rsid w:val="00D145ED"/>
    <w:rsid w:val="00D2450B"/>
    <w:rsid w:val="00D4141A"/>
    <w:rsid w:val="00D419AE"/>
    <w:rsid w:val="00D670A2"/>
    <w:rsid w:val="00D74AD9"/>
    <w:rsid w:val="00D822BE"/>
    <w:rsid w:val="00D82593"/>
    <w:rsid w:val="00DA1D4A"/>
    <w:rsid w:val="00DB434D"/>
    <w:rsid w:val="00E31EBF"/>
    <w:rsid w:val="00E5552C"/>
    <w:rsid w:val="00E744FE"/>
    <w:rsid w:val="00ED4F46"/>
    <w:rsid w:val="00EE315E"/>
    <w:rsid w:val="00EE7901"/>
    <w:rsid w:val="00F11E9D"/>
    <w:rsid w:val="00F36421"/>
    <w:rsid w:val="00F62B26"/>
    <w:rsid w:val="00F705A0"/>
    <w:rsid w:val="00F73ED4"/>
    <w:rsid w:val="00F85040"/>
    <w:rsid w:val="00FB3C0B"/>
    <w:rsid w:val="00FD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FA85D"/>
  <w15:docId w15:val="{56E265C0-4D6A-4D46-BC71-4AC757AA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5412"/>
    <w:pPr>
      <w:spacing w:after="0" w:line="240" w:lineRule="auto"/>
      <w:jc w:val="both"/>
    </w:pPr>
    <w:rPr>
      <w:rFonts w:ascii="Arial" w:eastAsia="Times New Roman" w:hAnsi="Arial" w:cs="Times New Roman"/>
      <w:sz w:val="22"/>
      <w:szCs w:val="24"/>
    </w:rPr>
  </w:style>
  <w:style w:type="paragraph" w:styleId="Heading3">
    <w:name w:val="heading 3"/>
    <w:basedOn w:val="Normal"/>
    <w:next w:val="Normal"/>
    <w:link w:val="Heading3Char"/>
    <w:uiPriority w:val="99"/>
    <w:qFormat/>
    <w:rsid w:val="007C3104"/>
    <w:pPr>
      <w:widowControl w:val="0"/>
      <w:autoSpaceDE w:val="0"/>
      <w:autoSpaceDN w:val="0"/>
      <w:adjustRightInd w:val="0"/>
      <w:jc w:val="left"/>
      <w:outlineLvl w:val="2"/>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07424"/>
    <w:rPr>
      <w:rFonts w:eastAsiaTheme="majorEastAsia" w:cstheme="majorBidi"/>
      <w:szCs w:val="20"/>
    </w:rPr>
  </w:style>
  <w:style w:type="paragraph" w:styleId="EnvelopeAddress">
    <w:name w:val="envelope address"/>
    <w:basedOn w:val="Normal"/>
    <w:uiPriority w:val="99"/>
    <w:semiHidden/>
    <w:unhideWhenUsed/>
    <w:rsid w:val="00907424"/>
    <w:pPr>
      <w:framePr w:w="7920" w:h="1980" w:hRule="exact" w:hSpace="180" w:wrap="auto" w:hAnchor="page" w:xAlign="center" w:yAlign="bottom"/>
      <w:ind w:left="2880"/>
    </w:pPr>
    <w:rPr>
      <w:rFonts w:eastAsiaTheme="majorEastAsia" w:cstheme="majorBidi"/>
    </w:rPr>
  </w:style>
  <w:style w:type="character" w:styleId="CommentReference">
    <w:name w:val="annotation reference"/>
    <w:basedOn w:val="DefaultParagraphFont"/>
    <w:semiHidden/>
    <w:unhideWhenUsed/>
    <w:rsid w:val="00905412"/>
    <w:rPr>
      <w:sz w:val="16"/>
      <w:szCs w:val="16"/>
    </w:rPr>
  </w:style>
  <w:style w:type="paragraph" w:styleId="CommentText">
    <w:name w:val="annotation text"/>
    <w:basedOn w:val="Normal"/>
    <w:link w:val="CommentTextChar"/>
    <w:semiHidden/>
    <w:unhideWhenUsed/>
    <w:rsid w:val="00905412"/>
    <w:rPr>
      <w:sz w:val="20"/>
      <w:szCs w:val="20"/>
    </w:rPr>
  </w:style>
  <w:style w:type="character" w:customStyle="1" w:styleId="CommentTextChar">
    <w:name w:val="Comment Text Char"/>
    <w:basedOn w:val="DefaultParagraphFont"/>
    <w:link w:val="CommentText"/>
    <w:semiHidden/>
    <w:rsid w:val="00905412"/>
    <w:rPr>
      <w:rFonts w:ascii="Arial" w:eastAsia="Times New Roman" w:hAnsi="Arial" w:cs="Times New Roman"/>
      <w:sz w:val="20"/>
      <w:szCs w:val="20"/>
    </w:rPr>
  </w:style>
  <w:style w:type="paragraph" w:customStyle="1" w:styleId="SEMSSBullet">
    <w:name w:val="SEMSS Bullet"/>
    <w:basedOn w:val="Normal"/>
    <w:rsid w:val="00905412"/>
    <w:pPr>
      <w:tabs>
        <w:tab w:val="left" w:pos="360"/>
      </w:tabs>
      <w:jc w:val="left"/>
    </w:pPr>
    <w:rPr>
      <w:rFonts w:cs="Arial"/>
      <w:sz w:val="24"/>
      <w:szCs w:val="20"/>
    </w:rPr>
  </w:style>
  <w:style w:type="paragraph" w:styleId="BalloonText">
    <w:name w:val="Balloon Text"/>
    <w:basedOn w:val="Normal"/>
    <w:link w:val="BalloonTextChar"/>
    <w:uiPriority w:val="99"/>
    <w:semiHidden/>
    <w:unhideWhenUsed/>
    <w:rsid w:val="00905412"/>
    <w:rPr>
      <w:rFonts w:ascii="Tahoma" w:hAnsi="Tahoma" w:cs="Tahoma"/>
      <w:sz w:val="16"/>
      <w:szCs w:val="16"/>
    </w:rPr>
  </w:style>
  <w:style w:type="character" w:customStyle="1" w:styleId="BalloonTextChar">
    <w:name w:val="Balloon Text Char"/>
    <w:basedOn w:val="DefaultParagraphFont"/>
    <w:link w:val="BalloonText"/>
    <w:uiPriority w:val="99"/>
    <w:semiHidden/>
    <w:rsid w:val="00905412"/>
    <w:rPr>
      <w:rFonts w:ascii="Tahoma" w:eastAsia="Times New Roman" w:hAnsi="Tahoma" w:cs="Tahoma"/>
      <w:sz w:val="16"/>
      <w:szCs w:val="16"/>
    </w:rPr>
  </w:style>
  <w:style w:type="paragraph" w:styleId="ListParagraph">
    <w:name w:val="List Paragraph"/>
    <w:basedOn w:val="Normal"/>
    <w:link w:val="ListParagraphChar"/>
    <w:uiPriority w:val="34"/>
    <w:qFormat/>
    <w:rsid w:val="00905412"/>
    <w:pPr>
      <w:ind w:left="720"/>
      <w:contextualSpacing/>
    </w:pPr>
  </w:style>
  <w:style w:type="paragraph" w:styleId="Header">
    <w:name w:val="header"/>
    <w:basedOn w:val="Normal"/>
    <w:link w:val="HeaderChar"/>
    <w:uiPriority w:val="99"/>
    <w:unhideWhenUsed/>
    <w:rsid w:val="00FD3DCC"/>
    <w:pPr>
      <w:tabs>
        <w:tab w:val="center" w:pos="4680"/>
        <w:tab w:val="right" w:pos="9360"/>
      </w:tabs>
    </w:pPr>
  </w:style>
  <w:style w:type="character" w:customStyle="1" w:styleId="HeaderChar">
    <w:name w:val="Header Char"/>
    <w:basedOn w:val="DefaultParagraphFont"/>
    <w:link w:val="Header"/>
    <w:uiPriority w:val="99"/>
    <w:rsid w:val="00FD3DCC"/>
    <w:rPr>
      <w:rFonts w:ascii="Arial" w:eastAsia="Times New Roman" w:hAnsi="Arial" w:cs="Times New Roman"/>
      <w:sz w:val="22"/>
      <w:szCs w:val="24"/>
    </w:rPr>
  </w:style>
  <w:style w:type="paragraph" w:styleId="Footer">
    <w:name w:val="footer"/>
    <w:basedOn w:val="Normal"/>
    <w:link w:val="FooterChar"/>
    <w:uiPriority w:val="99"/>
    <w:unhideWhenUsed/>
    <w:rsid w:val="00FD3DCC"/>
    <w:pPr>
      <w:tabs>
        <w:tab w:val="center" w:pos="4680"/>
        <w:tab w:val="right" w:pos="9360"/>
      </w:tabs>
    </w:pPr>
  </w:style>
  <w:style w:type="character" w:customStyle="1" w:styleId="FooterChar">
    <w:name w:val="Footer Char"/>
    <w:basedOn w:val="DefaultParagraphFont"/>
    <w:link w:val="Footer"/>
    <w:uiPriority w:val="99"/>
    <w:rsid w:val="00FD3DCC"/>
    <w:rPr>
      <w:rFonts w:ascii="Arial" w:eastAsia="Times New Roman" w:hAnsi="Arial" w:cs="Times New Roman"/>
      <w:sz w:val="22"/>
      <w:szCs w:val="24"/>
    </w:rPr>
  </w:style>
  <w:style w:type="paragraph" w:customStyle="1" w:styleId="Name">
    <w:name w:val="Name"/>
    <w:basedOn w:val="Normal"/>
    <w:next w:val="Normal"/>
    <w:rsid w:val="00FD3DCC"/>
    <w:pPr>
      <w:numPr>
        <w:ilvl w:val="3"/>
      </w:numPr>
      <w:spacing w:after="440" w:line="240" w:lineRule="atLeast"/>
      <w:ind w:left="2688" w:hanging="144"/>
      <w:jc w:val="center"/>
    </w:pPr>
    <w:rPr>
      <w:rFonts w:cs="Arial"/>
      <w:bCs/>
      <w:caps/>
      <w:spacing w:val="80"/>
      <w:sz w:val="44"/>
      <w:szCs w:val="20"/>
    </w:rPr>
  </w:style>
  <w:style w:type="character" w:styleId="Hyperlink">
    <w:name w:val="Hyperlink"/>
    <w:basedOn w:val="DefaultParagraphFont"/>
    <w:rsid w:val="00FD3DCC"/>
    <w:rPr>
      <w:color w:val="0000FF"/>
      <w:u w:val="single"/>
    </w:rPr>
  </w:style>
  <w:style w:type="table" w:styleId="TableGrid">
    <w:name w:val="Table Grid"/>
    <w:basedOn w:val="TableNormal"/>
    <w:uiPriority w:val="59"/>
    <w:rsid w:val="008A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A48D1"/>
  </w:style>
  <w:style w:type="character" w:customStyle="1" w:styleId="ListParagraphChar">
    <w:name w:val="List Paragraph Char"/>
    <w:basedOn w:val="DefaultParagraphFont"/>
    <w:link w:val="ListParagraph"/>
    <w:uiPriority w:val="34"/>
    <w:locked/>
    <w:rsid w:val="00B12658"/>
    <w:rPr>
      <w:rFonts w:ascii="Arial" w:eastAsia="Times New Roman" w:hAnsi="Arial" w:cs="Times New Roman"/>
      <w:sz w:val="22"/>
      <w:szCs w:val="24"/>
    </w:rPr>
  </w:style>
  <w:style w:type="character" w:customStyle="1" w:styleId="Heading3Char">
    <w:name w:val="Heading 3 Char"/>
    <w:basedOn w:val="DefaultParagraphFont"/>
    <w:link w:val="Heading3"/>
    <w:uiPriority w:val="99"/>
    <w:rsid w:val="007C3104"/>
    <w:rPr>
      <w:rFonts w:ascii="Arial Narrow" w:eastAsia="Times New Roman" w:hAnsi="Arial Narrow" w:cs="Times New Roman"/>
      <w:szCs w:val="24"/>
    </w:rPr>
  </w:style>
  <w:style w:type="paragraph" w:customStyle="1" w:styleId="ecxbody1">
    <w:name w:val="ecxbody1"/>
    <w:basedOn w:val="Normal"/>
    <w:rsid w:val="007C3104"/>
    <w:pPr>
      <w:spacing w:after="324"/>
      <w:jc w:val="left"/>
    </w:pPr>
    <w:rPr>
      <w:rFonts w:ascii="Times New Roman" w:hAnsi="Times New Roman"/>
      <w:sz w:val="24"/>
    </w:rPr>
  </w:style>
  <w:style w:type="paragraph" w:customStyle="1" w:styleId="ecxmsonormal">
    <w:name w:val="ecxmsonormal"/>
    <w:basedOn w:val="Normal"/>
    <w:rsid w:val="007C3104"/>
    <w:pPr>
      <w:spacing w:after="324"/>
      <w:jc w:val="left"/>
    </w:pPr>
    <w:rPr>
      <w:rFonts w:ascii="Times New Roman" w:hAnsi="Times New Roman"/>
      <w:sz w:val="24"/>
    </w:rPr>
  </w:style>
  <w:style w:type="paragraph" w:customStyle="1" w:styleId="BulletedList">
    <w:name w:val="Bulleted List"/>
    <w:next w:val="Normal"/>
    <w:rsid w:val="007C3104"/>
    <w:pPr>
      <w:numPr>
        <w:numId w:val="2"/>
      </w:numPr>
      <w:spacing w:after="0" w:line="240" w:lineRule="auto"/>
    </w:pPr>
    <w:rPr>
      <w:rFonts w:eastAsia="Times New Roman" w:cs="Times New Roman"/>
      <w:spacing w:val="-5"/>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01570">
      <w:bodyDiv w:val="1"/>
      <w:marLeft w:val="0"/>
      <w:marRight w:val="0"/>
      <w:marTop w:val="0"/>
      <w:marBottom w:val="0"/>
      <w:divBdr>
        <w:top w:val="none" w:sz="0" w:space="0" w:color="auto"/>
        <w:left w:val="none" w:sz="0" w:space="0" w:color="auto"/>
        <w:bottom w:val="none" w:sz="0" w:space="0" w:color="auto"/>
        <w:right w:val="none" w:sz="0" w:space="0" w:color="auto"/>
      </w:divBdr>
    </w:div>
    <w:div w:id="1433744326">
      <w:bodyDiv w:val="1"/>
      <w:marLeft w:val="0"/>
      <w:marRight w:val="0"/>
      <w:marTop w:val="0"/>
      <w:marBottom w:val="0"/>
      <w:divBdr>
        <w:top w:val="none" w:sz="0" w:space="0" w:color="auto"/>
        <w:left w:val="none" w:sz="0" w:space="0" w:color="auto"/>
        <w:bottom w:val="none" w:sz="0" w:space="0" w:color="auto"/>
        <w:right w:val="none" w:sz="0" w:space="0" w:color="auto"/>
      </w:divBdr>
    </w:div>
    <w:div w:id="15841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in/susandeffert"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deffert@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75D2E-7BAA-4B54-A192-D92D98E8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Cota's</dc:creator>
  <cp:lastModifiedBy>Susan Deffert</cp:lastModifiedBy>
  <cp:revision>2</cp:revision>
  <cp:lastPrinted>2016-10-02T21:46:00Z</cp:lastPrinted>
  <dcterms:created xsi:type="dcterms:W3CDTF">2016-10-06T02:09:00Z</dcterms:created>
  <dcterms:modified xsi:type="dcterms:W3CDTF">2016-10-06T02:09:00Z</dcterms:modified>
</cp:coreProperties>
</file>